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9E" w:rsidRPr="00CF399E" w:rsidRDefault="00CF399E" w:rsidP="00CF399E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CF399E" w:rsidRPr="00CF399E" w:rsidRDefault="00CF399E" w:rsidP="00CF399E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outlineLvl w:val="1"/>
        <w:rPr>
          <w:rFonts w:ascii="Arial" w:eastAsia="Times New Roman" w:hAnsi="Arial" w:cs="Arial"/>
          <w:b/>
          <w:color w:val="002060"/>
          <w:sz w:val="24"/>
          <w:lang w:eastAsia="zh-CN"/>
        </w:rPr>
      </w:pPr>
      <w:bookmarkStart w:id="0" w:name="_Toc88488275"/>
      <w:bookmarkStart w:id="1" w:name="_Toc177027969"/>
      <w:r w:rsidRPr="00CF399E">
        <w:rPr>
          <w:rFonts w:ascii="Calibri" w:eastAsia="Times New Roman" w:hAnsi="Calibri" w:cs="Calibri"/>
          <w:b/>
          <w:color w:val="002060"/>
          <w:sz w:val="24"/>
          <w:lang w:eastAsia="zh-CN"/>
        </w:rPr>
        <w:t>ΠΑΡΑΡΤΗΜΑ IV – Υπόδειγμα Οικονομικής Προσφοράς</w:t>
      </w:r>
      <w:bookmarkEnd w:id="0"/>
      <w:bookmarkEnd w:id="1"/>
      <w:r w:rsidRPr="00CF399E">
        <w:rPr>
          <w:rFonts w:ascii="Calibri" w:eastAsia="Times New Roman" w:hAnsi="Calibri" w:cs="Calibri"/>
          <w:b/>
          <w:color w:val="002060"/>
          <w:sz w:val="24"/>
          <w:lang w:eastAsia="zh-CN"/>
        </w:rPr>
        <w:t xml:space="preserve"> </w:t>
      </w:r>
    </w:p>
    <w:p w:rsidR="00CF399E" w:rsidRPr="00CF399E" w:rsidRDefault="00CF399E" w:rsidP="00CF399E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zh-CN"/>
        </w:rPr>
      </w:pPr>
      <w:r w:rsidRPr="00CF399E">
        <w:rPr>
          <w:rFonts w:ascii="Calibri" w:eastAsia="Times New Roman" w:hAnsi="Calibri" w:cs="Calibri"/>
          <w:b/>
          <w:bCs/>
          <w:szCs w:val="24"/>
          <w:lang w:eastAsia="zh-CN"/>
        </w:rPr>
        <w:t>ΘΕΜΑ:</w:t>
      </w:r>
      <w:r w:rsidRPr="00CF399E">
        <w:rPr>
          <w:rFonts w:ascii="Calibri" w:eastAsia="Times New Roman" w:hAnsi="Calibri" w:cs="Calibri"/>
          <w:szCs w:val="24"/>
          <w:lang w:eastAsia="zh-CN"/>
        </w:rPr>
        <w:t xml:space="preserve"> </w:t>
      </w:r>
      <w:r w:rsidRPr="00CF399E">
        <w:rPr>
          <w:rFonts w:ascii="Calibri" w:eastAsia="Times New Roman" w:hAnsi="Calibri" w:cs="Calibri"/>
          <w:b/>
          <w:bCs/>
          <w:szCs w:val="24"/>
          <w:lang w:eastAsia="zh-CN"/>
        </w:rPr>
        <w:t>ΟΙΚΟΝΟΜΙΚΗ ΠΡΟΣΦΟΡΑ ΓΙΑ ΤΗΝ ΠΡΟΜΗΘΕΙΑ ΥΠΗΡΕΣΙΩΝ ΚΑΘΑΡΙΣΜΟΥ-ΑΠΟΛΥΜΑΝΣΗΣ, ΑΠΕΝΤΟΜΩΣΗΣ-ΜΥΟΚΤΟΝΙΑΣ ΚΑΙ ΠΑΡΟΧΗ ΤΕΧΝΙΚΩΝ ΕΡΓΑΣΙΩΝ ΜΙΚΡΗΣ ΚΛΙΜΑΚΑΣ</w:t>
      </w:r>
      <w:r w:rsidRPr="00CF399E">
        <w:rPr>
          <w:rFonts w:ascii="Calibri" w:eastAsia="Times New Roman" w:hAnsi="Calibri" w:cs="Calibri"/>
          <w:szCs w:val="24"/>
          <w:lang w:eastAsia="zh-CN"/>
        </w:rPr>
        <w:t xml:space="preserve"> </w:t>
      </w:r>
    </w:p>
    <w:p w:rsidR="00CF399E" w:rsidRPr="00CF399E" w:rsidRDefault="00CF399E" w:rsidP="00CF399E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color w:val="0F0A34"/>
          <w:szCs w:val="24"/>
          <w:lang w:eastAsia="zh-CN"/>
        </w:rPr>
      </w:pPr>
    </w:p>
    <w:p w:rsidR="00CF399E" w:rsidRPr="00CF399E" w:rsidRDefault="00CF399E" w:rsidP="00CF399E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CF399E">
        <w:rPr>
          <w:rFonts w:ascii="Calibri" w:eastAsia="Times New Roman" w:hAnsi="Calibri" w:cs="Calibri"/>
          <w:b/>
          <w:bCs/>
          <w:szCs w:val="24"/>
          <w:lang w:eastAsia="zh-CN"/>
        </w:rPr>
        <w:t>ΠΙΝΑΚΑΣ 1:</w:t>
      </w:r>
      <w:r>
        <w:rPr>
          <w:rFonts w:ascii="Calibri" w:eastAsia="Times New Roman" w:hAnsi="Calibri" w:cs="Calibri"/>
          <w:b/>
          <w:bCs/>
          <w:szCs w:val="24"/>
          <w:lang w:eastAsia="zh-CN"/>
        </w:rPr>
        <w:t xml:space="preserve"> ΟΙΚΟΝΟΜΙΚΗΣ ΠΡΟΣΦΟΡΑΣ</w:t>
      </w:r>
      <w:bookmarkStart w:id="2" w:name="_GoBack"/>
      <w:bookmarkEnd w:id="2"/>
    </w:p>
    <w:p w:rsidR="00CF399E" w:rsidRPr="00CF399E" w:rsidRDefault="00CF399E" w:rsidP="00CF399E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CF399E" w:rsidRPr="00CF399E" w:rsidRDefault="00CF399E" w:rsidP="00CF399E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u w:val="single"/>
          <w:lang w:eastAsia="zh-CN"/>
        </w:rPr>
      </w:pPr>
      <w:r w:rsidRPr="00CF399E">
        <w:rPr>
          <w:rFonts w:ascii="Calibri" w:eastAsia="Times New Roman" w:hAnsi="Calibri" w:cs="Calibri"/>
          <w:szCs w:val="24"/>
          <w:u w:val="single"/>
          <w:lang w:eastAsia="zh-CN"/>
        </w:rPr>
        <w:t>(Κάθε στήλη του Πίνακα συμπληρώνεται ολογράφως και αριθμητικώς)</w:t>
      </w:r>
    </w:p>
    <w:tbl>
      <w:tblPr>
        <w:tblpPr w:leftFromText="180" w:rightFromText="180" w:vertAnchor="text" w:horzAnchor="margin" w:tblpXSpec="center" w:tblpY="1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17"/>
        <w:gridCol w:w="1276"/>
        <w:gridCol w:w="1417"/>
        <w:gridCol w:w="1814"/>
        <w:gridCol w:w="1447"/>
        <w:gridCol w:w="1134"/>
      </w:tblGrid>
      <w:tr w:rsidR="00CF399E" w:rsidRPr="00CF399E" w:rsidTr="00ED40FE">
        <w:trPr>
          <w:trHeight w:val="1547"/>
        </w:trPr>
        <w:tc>
          <w:tcPr>
            <w:tcW w:w="1555" w:type="dxa"/>
            <w:vMerge w:val="restart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  <w:r w:rsidRPr="00CF399E">
              <w:rPr>
                <w:rFonts w:ascii="Calibri" w:eastAsia="Calibri" w:hAnsi="Calibri" w:cs="Times New Roman"/>
                <w:b/>
              </w:rPr>
              <w:t>Υπηρεσίες Καθαρισμού</w:t>
            </w:r>
          </w:p>
        </w:tc>
        <w:tc>
          <w:tcPr>
            <w:tcW w:w="1417" w:type="dxa"/>
          </w:tcPr>
          <w:p w:rsidR="00CF399E" w:rsidRPr="00CF399E" w:rsidRDefault="00CF399E" w:rsidP="00CF399E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Κόστος υπηρεσιών καθαριότητας/ μήνα πλέον Φ.Π.Α. (€)</w:t>
            </w:r>
          </w:p>
        </w:tc>
        <w:tc>
          <w:tcPr>
            <w:tcW w:w="1276" w:type="dxa"/>
          </w:tcPr>
          <w:p w:rsidR="00CF399E" w:rsidRPr="00CF399E" w:rsidRDefault="00CF399E" w:rsidP="00CF399E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Φ.Π.Α./μήνα</w:t>
            </w:r>
          </w:p>
          <w:p w:rsidR="00CF399E" w:rsidRPr="00CF399E" w:rsidRDefault="00CF399E" w:rsidP="00CF399E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24% (€)</w:t>
            </w:r>
          </w:p>
          <w:p w:rsidR="00CF399E" w:rsidRPr="00CF399E" w:rsidRDefault="00CF399E" w:rsidP="00CF39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Κόστος υπηρεσιών καθαριότητας / μήνα με Φ.Π.Α.(€)</w:t>
            </w:r>
          </w:p>
          <w:p w:rsidR="00CF399E" w:rsidRPr="00CF399E" w:rsidRDefault="00CF399E" w:rsidP="00CF39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4" w:type="dxa"/>
          </w:tcPr>
          <w:p w:rsidR="00CF399E" w:rsidRPr="00CF399E" w:rsidRDefault="00CF399E" w:rsidP="00CF399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Συνολικό Κόστος υπηρεσιών καθαριότητας Κόστος/μήνα x 36 μήνες) </w:t>
            </w:r>
            <w:r w:rsidRPr="00CF399E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πλέον Φ.Π.Α. (€)  </w:t>
            </w:r>
            <w:r w:rsidRPr="00CF399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Συνολικό ποσό Φ.Π.Α. 24% (€)</w:t>
            </w:r>
          </w:p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Συνολικό Κόστος   με Φ.Π.Α. 24%(€)</w:t>
            </w:r>
          </w:p>
        </w:tc>
      </w:tr>
      <w:tr w:rsidR="00CF399E" w:rsidRPr="00CF399E" w:rsidTr="00ED40FE">
        <w:trPr>
          <w:trHeight w:val="147"/>
        </w:trPr>
        <w:tc>
          <w:tcPr>
            <w:tcW w:w="1555" w:type="dxa"/>
            <w:vMerge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4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F399E" w:rsidRPr="00CF399E" w:rsidTr="00ED40FE">
        <w:tc>
          <w:tcPr>
            <w:tcW w:w="1555" w:type="dxa"/>
            <w:vMerge w:val="restart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  <w:r w:rsidRPr="00CF399E">
              <w:rPr>
                <w:rFonts w:ascii="Calibri" w:eastAsia="Calibri" w:hAnsi="Calibri" w:cs="Times New Roman"/>
                <w:b/>
              </w:rPr>
              <w:t>Υπηρεσίες Απολύμανσης/</w:t>
            </w:r>
            <w:proofErr w:type="spellStart"/>
            <w:r w:rsidRPr="00CF399E">
              <w:rPr>
                <w:rFonts w:ascii="Calibri" w:eastAsia="Calibri" w:hAnsi="Calibri" w:cs="Times New Roman"/>
                <w:b/>
              </w:rPr>
              <w:t>Μικροβιοκτονίας</w:t>
            </w:r>
            <w:proofErr w:type="spellEnd"/>
            <w:r w:rsidRPr="00CF399E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CF399E" w:rsidRPr="00CF399E" w:rsidRDefault="00CF399E" w:rsidP="00CF39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Κόστος υπηρεσιών απολύμανσης-</w:t>
            </w:r>
            <w:proofErr w:type="spellStart"/>
            <w:r w:rsidRPr="00CF399E">
              <w:rPr>
                <w:rFonts w:ascii="Calibri" w:eastAsia="Calibri" w:hAnsi="Calibri" w:cs="Calibri"/>
                <w:sz w:val="20"/>
                <w:szCs w:val="20"/>
              </w:rPr>
              <w:t>μικροβιοκτονίας</w:t>
            </w:r>
            <w:proofErr w:type="spellEnd"/>
            <w:r w:rsidRPr="00CF399E">
              <w:rPr>
                <w:rFonts w:ascii="Calibri" w:eastAsia="Calibri" w:hAnsi="Calibri" w:cs="Calibri"/>
                <w:sz w:val="20"/>
                <w:szCs w:val="20"/>
              </w:rPr>
              <w:t>/υπηρεσία</w:t>
            </w:r>
          </w:p>
          <w:p w:rsidR="00CF399E" w:rsidRPr="00CF399E" w:rsidRDefault="00CF399E" w:rsidP="00CF39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πλέον Φ.Π.Α. (€)</w:t>
            </w:r>
          </w:p>
          <w:p w:rsidR="00CF399E" w:rsidRPr="00CF399E" w:rsidRDefault="00CF399E" w:rsidP="00CF39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Φ.Π.Α./24% (€)</w:t>
            </w: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Κόστος υπηρεσιών απολύμανσης-</w:t>
            </w:r>
            <w:proofErr w:type="spellStart"/>
            <w:r w:rsidRPr="00CF399E">
              <w:rPr>
                <w:rFonts w:ascii="Calibri" w:eastAsia="Calibri" w:hAnsi="Calibri" w:cs="Calibri"/>
                <w:sz w:val="20"/>
                <w:szCs w:val="20"/>
              </w:rPr>
              <w:t>μικροβιοκτονίας</w:t>
            </w:r>
            <w:proofErr w:type="spellEnd"/>
            <w:r w:rsidRPr="00CF399E">
              <w:rPr>
                <w:rFonts w:ascii="Calibri" w:eastAsia="Calibri" w:hAnsi="Calibri" w:cs="Calibri"/>
                <w:sz w:val="20"/>
                <w:szCs w:val="20"/>
              </w:rPr>
              <w:t xml:space="preserve"> / υπηρεσία με Φ.Π.Α.(€)</w:t>
            </w:r>
          </w:p>
        </w:tc>
        <w:tc>
          <w:tcPr>
            <w:tcW w:w="1814" w:type="dxa"/>
          </w:tcPr>
          <w:p w:rsidR="00CF399E" w:rsidRPr="00CF399E" w:rsidRDefault="00CF399E" w:rsidP="00CF399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Συνολικό Κόστος  υπηρεσιών </w:t>
            </w:r>
            <w:r w:rsidRPr="00CF399E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απολύμανσης-</w:t>
            </w:r>
            <w:proofErr w:type="spellStart"/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μικροβιοκτονίας</w:t>
            </w:r>
            <w:proofErr w:type="spellEnd"/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Κόστος/υπηρεσία </w:t>
            </w:r>
            <w:r w:rsidRPr="00CF399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x</w:t>
            </w: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 υπηρεσίες </w:t>
            </w:r>
          </w:p>
          <w:p w:rsidR="00CF399E" w:rsidRPr="00CF399E" w:rsidRDefault="00CF399E" w:rsidP="00CF399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πλέον Φ.Π.Α. (€) </w:t>
            </w:r>
          </w:p>
        </w:tc>
        <w:tc>
          <w:tcPr>
            <w:tcW w:w="144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Συνολικό ποσό Φ.Π.Α. 24% (€)</w:t>
            </w:r>
          </w:p>
        </w:tc>
        <w:tc>
          <w:tcPr>
            <w:tcW w:w="113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Συνολικό Κόστος με Φ.Π.Α. 24%(€)</w:t>
            </w:r>
          </w:p>
        </w:tc>
      </w:tr>
      <w:tr w:rsidR="00CF399E" w:rsidRPr="00CF399E" w:rsidTr="00ED40FE">
        <w:tc>
          <w:tcPr>
            <w:tcW w:w="1555" w:type="dxa"/>
            <w:vMerge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4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F399E" w:rsidRPr="00CF399E" w:rsidTr="00ED40FE">
        <w:tc>
          <w:tcPr>
            <w:tcW w:w="1555" w:type="dxa"/>
            <w:tcBorders>
              <w:bottom w:val="nil"/>
            </w:tcBorders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  <w:r w:rsidRPr="00CF399E">
              <w:rPr>
                <w:rFonts w:ascii="Calibri" w:eastAsia="Calibri" w:hAnsi="Calibri" w:cs="Times New Roman"/>
                <w:b/>
              </w:rPr>
              <w:t xml:space="preserve">  Υπηρεσίες Απεντόμωσης/Μυοκτονίας</w:t>
            </w: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 xml:space="preserve">Κόστος υπηρεσιών απεντόμωσης-μυοκτονίας /υπηρεσία πλέον Φ.Π.Α.(€) </w:t>
            </w:r>
          </w:p>
        </w:tc>
        <w:tc>
          <w:tcPr>
            <w:tcW w:w="1276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Φ.Π.Α./24% (€)</w:t>
            </w: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Κόστος υπηρεσιών απεντόμωσης-μυοκτονίας  /υπηρεσία με Φ.Π.Α.</w:t>
            </w:r>
          </w:p>
        </w:tc>
        <w:tc>
          <w:tcPr>
            <w:tcW w:w="181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Συνολικό Κόστος υπηρεσιών απεντόμωσης-μυοκτονίας Κόστος/υπηρεσία </w:t>
            </w:r>
            <w:r w:rsidRPr="00CF399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x</w:t>
            </w: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 υπηρεσίες </w:t>
            </w:r>
            <w:r w:rsidRPr="00CF399E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πλέον Φ.Π.Α. (€)</w:t>
            </w:r>
          </w:p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4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Συνολικό ποσό Φ.Π.Α. 24% (€)</w:t>
            </w:r>
          </w:p>
        </w:tc>
        <w:tc>
          <w:tcPr>
            <w:tcW w:w="113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Συνολικό Κόστος με Φ.Π.Α. 24%(€)</w:t>
            </w:r>
          </w:p>
        </w:tc>
      </w:tr>
      <w:tr w:rsidR="00CF399E" w:rsidRPr="00CF399E" w:rsidTr="00ED40FE">
        <w:tc>
          <w:tcPr>
            <w:tcW w:w="1555" w:type="dxa"/>
            <w:tcBorders>
              <w:top w:val="nil"/>
            </w:tcBorders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4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F399E" w:rsidRPr="00CF399E" w:rsidTr="00ED40FE">
        <w:trPr>
          <w:trHeight w:val="1071"/>
        </w:trPr>
        <w:tc>
          <w:tcPr>
            <w:tcW w:w="1555" w:type="dxa"/>
            <w:vMerge w:val="restart"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  <w:r w:rsidRPr="00CF399E">
              <w:rPr>
                <w:rFonts w:ascii="Calibri" w:eastAsia="Calibri" w:hAnsi="Calibri" w:cs="Times New Roman"/>
                <w:b/>
              </w:rPr>
              <w:t>Τεχνικές εργασίες μικρής κλίμακας</w:t>
            </w: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 xml:space="preserve">Κόστος υπηρεσιών τεχνικών εργασιών μικρής κλίμακας/ επίσκεψη </w:t>
            </w:r>
            <w:r w:rsidRPr="00CF399E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r w:rsidRPr="00CF399E">
              <w:rPr>
                <w:rFonts w:ascii="Calibri" w:eastAsia="Calibri" w:hAnsi="Calibri" w:cs="Calibri"/>
                <w:sz w:val="20"/>
                <w:szCs w:val="20"/>
              </w:rPr>
              <w:t>πλέον Φ.Π.Α. (€)</w:t>
            </w:r>
          </w:p>
        </w:tc>
        <w:tc>
          <w:tcPr>
            <w:tcW w:w="1276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Φ.Π.Α. /24% (€)</w:t>
            </w:r>
          </w:p>
        </w:tc>
        <w:tc>
          <w:tcPr>
            <w:tcW w:w="141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sz w:val="20"/>
                <w:szCs w:val="20"/>
              </w:rPr>
              <w:t>Κόστος υπηρεσιών τεχνικών εργασιών μικρής κλίμακας/ανά επίσκεψη  με Φ.Π.Α. (€)</w:t>
            </w:r>
          </w:p>
        </w:tc>
        <w:tc>
          <w:tcPr>
            <w:tcW w:w="1814" w:type="dxa"/>
          </w:tcPr>
          <w:p w:rsidR="00CF399E" w:rsidRPr="00CF399E" w:rsidRDefault="00CF399E" w:rsidP="00CF399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Συνολικό κόστος</w:t>
            </w:r>
            <w:r w:rsidRPr="00CF399E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υπηρεσιών τεχνικών εργασιών μικρής κλίμακας /επίσκεψη </w:t>
            </w:r>
            <w:r w:rsidRPr="00CF399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x</w:t>
            </w: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75 επισκέψεις</w:t>
            </w:r>
          </w:p>
          <w:p w:rsidR="00CF399E" w:rsidRPr="00CF399E" w:rsidRDefault="00CF399E" w:rsidP="00CF399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πλέον Φ.Π.Α. (€)</w:t>
            </w:r>
          </w:p>
        </w:tc>
        <w:tc>
          <w:tcPr>
            <w:tcW w:w="1447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Συνολικό ποσό Φ.Π.Α. 24% (€)</w:t>
            </w:r>
          </w:p>
        </w:tc>
        <w:tc>
          <w:tcPr>
            <w:tcW w:w="1134" w:type="dxa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399E">
              <w:rPr>
                <w:rFonts w:ascii="Calibri" w:eastAsia="Calibri" w:hAnsi="Calibri" w:cs="Calibri"/>
                <w:b/>
                <w:sz w:val="20"/>
                <w:szCs w:val="20"/>
              </w:rPr>
              <w:t>Συνολικό Κόστος με Φ.Π.Α. 24%(€)</w:t>
            </w:r>
          </w:p>
        </w:tc>
      </w:tr>
      <w:tr w:rsidR="00CF399E" w:rsidRPr="00CF399E" w:rsidTr="00ED40FE">
        <w:trPr>
          <w:trHeight w:val="324"/>
        </w:trPr>
        <w:tc>
          <w:tcPr>
            <w:tcW w:w="1555" w:type="dxa"/>
            <w:vMerge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F399E" w:rsidRPr="00CF399E" w:rsidTr="00ED40FE">
        <w:tc>
          <w:tcPr>
            <w:tcW w:w="5665" w:type="dxa"/>
            <w:gridSpan w:val="4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  <w:r w:rsidRPr="00CF399E">
              <w:rPr>
                <w:rFonts w:ascii="Calibri" w:eastAsia="Calibri" w:hAnsi="Calibri" w:cs="Times New Roman"/>
                <w:b/>
              </w:rPr>
              <w:lastRenderedPageBreak/>
              <w:t>Συνολικό κόστος</w:t>
            </w:r>
          </w:p>
        </w:tc>
        <w:tc>
          <w:tcPr>
            <w:tcW w:w="1814" w:type="dxa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7" w:type="dxa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CF399E" w:rsidRPr="00CF399E" w:rsidRDefault="00CF399E" w:rsidP="00CF399E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CF399E" w:rsidRPr="00CF399E" w:rsidRDefault="00CF399E" w:rsidP="00CF399E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CF399E" w:rsidRPr="00CF399E" w:rsidRDefault="00CF399E" w:rsidP="00CF399E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zh-CN"/>
        </w:rPr>
      </w:pPr>
      <w:r w:rsidRPr="00CF399E">
        <w:rPr>
          <w:rFonts w:ascii="Calibri" w:eastAsia="Times New Roman" w:hAnsi="Calibri" w:cs="Calibri"/>
          <w:szCs w:val="24"/>
          <w:lang w:eastAsia="zh-CN"/>
        </w:rPr>
        <w:t xml:space="preserve">Επισημαίνεται ότι η οικονομική προσφορά του Αναδόχου θα πρέπει να συμπληρωθεί, λαμβάνοντας υπόψη το ΠΑΡΑΡΤΗΜΑ </w:t>
      </w:r>
      <w:r w:rsidRPr="00CF399E">
        <w:rPr>
          <w:rFonts w:ascii="Calibri" w:eastAsia="Times New Roman" w:hAnsi="Calibri" w:cs="Calibri"/>
          <w:szCs w:val="24"/>
          <w:lang w:val="en-US" w:eastAsia="zh-CN"/>
        </w:rPr>
        <w:t>I</w:t>
      </w:r>
      <w:r w:rsidRPr="00CF399E">
        <w:rPr>
          <w:rFonts w:ascii="Calibri" w:eastAsia="Times New Roman" w:hAnsi="Calibri" w:cs="Calibri"/>
          <w:szCs w:val="24"/>
          <w:lang w:eastAsia="zh-CN"/>
        </w:rPr>
        <w:t xml:space="preserve">. </w:t>
      </w:r>
    </w:p>
    <w:p w:rsidR="00CF399E" w:rsidRPr="00CF399E" w:rsidRDefault="00CF399E" w:rsidP="00CF399E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zh-CN"/>
        </w:rPr>
      </w:pPr>
    </w:p>
    <w:p w:rsidR="00CF399E" w:rsidRPr="00CF399E" w:rsidRDefault="00CF399E" w:rsidP="00CF399E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CF399E" w:rsidRPr="00CF399E" w:rsidRDefault="00CF399E" w:rsidP="00CF399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zh-CN"/>
        </w:rPr>
      </w:pPr>
      <w:r w:rsidRPr="00CF399E">
        <w:rPr>
          <w:rFonts w:ascii="Calibri" w:eastAsia="Times New Roman" w:hAnsi="Calibri" w:cs="Calibri"/>
          <w:b/>
          <w:bCs/>
          <w:szCs w:val="24"/>
          <w:lang w:eastAsia="zh-CN"/>
        </w:rPr>
        <w:t>Πίνακας 2 : ΕΠΕΞΗΓΗΜΑΤΙΚΟΣ ΠΙΝΑΚΑΣ ΒΑΣΕΙ ΤΟΥ Α. 68 ΤΟΥ Ν.3863/10</w:t>
      </w:r>
    </w:p>
    <w:p w:rsidR="00CF399E" w:rsidRPr="00CF399E" w:rsidRDefault="00CF399E" w:rsidP="00CF399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zh-CN"/>
        </w:rPr>
      </w:pPr>
      <w:r w:rsidRPr="00CF399E">
        <w:rPr>
          <w:rFonts w:ascii="Calibri" w:eastAsia="Times New Roman" w:hAnsi="Calibri" w:cs="Calibri"/>
          <w:b/>
          <w:bCs/>
          <w:szCs w:val="24"/>
          <w:lang w:eastAsia="zh-CN"/>
        </w:rPr>
        <w:t>(όπως τροποποιήθηκε και ισχύει)</w:t>
      </w:r>
    </w:p>
    <w:p w:rsidR="00CF399E" w:rsidRPr="00CF399E" w:rsidRDefault="00CF399E" w:rsidP="00CF399E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0"/>
        <w:gridCol w:w="2066"/>
      </w:tblGrid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CF399E">
              <w:rPr>
                <w:rFonts w:ascii="Calibri" w:eastAsia="Times New Roman" w:hAnsi="Calibri" w:cs="Calibri"/>
                <w:b/>
                <w:lang w:eastAsia="zh-CN"/>
              </w:rPr>
              <w:t>Α.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CF399E">
              <w:rPr>
                <w:rFonts w:ascii="Calibri" w:eastAsia="Times New Roman" w:hAnsi="Calibri" w:cs="Calibri"/>
                <w:lang w:eastAsia="zh-CN"/>
              </w:rPr>
              <w:t>1. Αριθμός των εργαζομένων που θα απασχοληθούν στο έργο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CF399E">
              <w:rPr>
                <w:rFonts w:ascii="Calibri" w:eastAsia="Times New Roman" w:hAnsi="Calibri" w:cs="Calibri"/>
                <w:lang w:val="en-GB" w:eastAsia="zh-CN"/>
              </w:rPr>
              <w:t xml:space="preserve">2. </w:t>
            </w:r>
            <w:proofErr w:type="spellStart"/>
            <w:r w:rsidRPr="00CF399E">
              <w:rPr>
                <w:rFonts w:ascii="Calibri" w:eastAsia="Times New Roman" w:hAnsi="Calibri" w:cs="Calibri"/>
                <w:lang w:val="en-GB" w:eastAsia="zh-CN"/>
              </w:rPr>
              <w:t>Ημέρες</w:t>
            </w:r>
            <w:proofErr w:type="spellEnd"/>
            <w:r w:rsidRPr="00CF399E">
              <w:rPr>
                <w:rFonts w:ascii="Calibri" w:eastAsia="Times New Roman" w:hAnsi="Calibri" w:cs="Calibri"/>
                <w:lang w:val="en-GB" w:eastAsia="zh-CN"/>
              </w:rPr>
              <w:t xml:space="preserve"> και </w:t>
            </w:r>
            <w:proofErr w:type="spellStart"/>
            <w:r w:rsidRPr="00CF399E">
              <w:rPr>
                <w:rFonts w:ascii="Calibri" w:eastAsia="Times New Roman" w:hAnsi="Calibri" w:cs="Calibri"/>
                <w:lang w:val="en-GB" w:eastAsia="zh-CN"/>
              </w:rPr>
              <w:t>ώρες</w:t>
            </w:r>
            <w:proofErr w:type="spellEnd"/>
            <w:r w:rsidRPr="00CF399E">
              <w:rPr>
                <w:rFonts w:ascii="Calibri" w:eastAsia="Times New Roman" w:hAnsi="Calibri" w:cs="Calibri"/>
                <w:lang w:val="en-GB" w:eastAsia="zh-CN"/>
              </w:rPr>
              <w:t xml:space="preserve"> </w:t>
            </w:r>
            <w:proofErr w:type="spellStart"/>
            <w:r w:rsidRPr="00CF399E">
              <w:rPr>
                <w:rFonts w:ascii="Calibri" w:eastAsia="Times New Roman" w:hAnsi="Calibri" w:cs="Calibri"/>
                <w:lang w:val="en-GB" w:eastAsia="zh-CN"/>
              </w:rPr>
              <w:t>εργ</w:t>
            </w:r>
            <w:proofErr w:type="spellEnd"/>
            <w:r w:rsidRPr="00CF399E">
              <w:rPr>
                <w:rFonts w:ascii="Calibri" w:eastAsia="Times New Roman" w:hAnsi="Calibri" w:cs="Calibri"/>
                <w:lang w:val="en-GB" w:eastAsia="zh-CN"/>
              </w:rPr>
              <w:t>ασίας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CF399E">
              <w:rPr>
                <w:rFonts w:ascii="Calibri" w:eastAsia="Times New Roman" w:hAnsi="Calibri" w:cs="Calibri"/>
                <w:lang w:eastAsia="zh-CN"/>
              </w:rPr>
              <w:t>3. Συλλογική σύμβαση εργασίας στην οποία τυχόν υπάγονται οι εργαζόμενοι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CF399E">
              <w:rPr>
                <w:rFonts w:ascii="Calibri" w:eastAsia="Times New Roman" w:hAnsi="Calibri" w:cs="Calibri"/>
                <w:lang w:eastAsia="zh-CN"/>
              </w:rPr>
              <w:t>4. Ύψος του προϋπολογισμένου ποσού που αφορά τις πάσης φύσεως νόμιμες αποδοχές αυτών των εργαζομένων.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CF399E">
              <w:rPr>
                <w:rFonts w:ascii="Calibri" w:eastAsia="Times New Roman" w:hAnsi="Calibri" w:cs="Calibri"/>
                <w:lang w:eastAsia="zh-CN"/>
              </w:rPr>
              <w:t>5. Ύψος των ασφαλιστικών εισφορών με βάση τα προϋπολογισθέντα ποσά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CF399E">
              <w:rPr>
                <w:rFonts w:ascii="Calibri" w:eastAsia="Times New Roman" w:hAnsi="Calibri" w:cs="Calibri"/>
                <w:lang w:eastAsia="zh-CN"/>
              </w:rPr>
              <w:t>6. Τετραγωνικά μέτρα καθαρισμού ανά άτομο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CF399E">
              <w:rPr>
                <w:rFonts w:ascii="Calibri" w:eastAsia="Times New Roman" w:hAnsi="Calibri" w:cs="Calibri"/>
                <w:b/>
                <w:lang w:val="en-GB" w:eastAsia="zh-CN"/>
              </w:rPr>
              <w:t>Β.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proofErr w:type="spellStart"/>
            <w:r w:rsidRPr="00CF399E">
              <w:rPr>
                <w:rFonts w:ascii="Calibri" w:eastAsia="Times New Roman" w:hAnsi="Calibri" w:cs="Calibri"/>
                <w:lang w:val="en-GB" w:eastAsia="zh-CN"/>
              </w:rPr>
              <w:t>Διοικητικό</w:t>
            </w:r>
            <w:proofErr w:type="spellEnd"/>
            <w:r w:rsidRPr="00CF399E">
              <w:rPr>
                <w:rFonts w:ascii="Calibri" w:eastAsia="Times New Roman" w:hAnsi="Calibri" w:cs="Calibri"/>
                <w:lang w:val="en-GB" w:eastAsia="zh-CN"/>
              </w:rPr>
              <w:t xml:space="preserve"> </w:t>
            </w:r>
            <w:proofErr w:type="spellStart"/>
            <w:r w:rsidRPr="00CF399E">
              <w:rPr>
                <w:rFonts w:ascii="Calibri" w:eastAsia="Times New Roman" w:hAnsi="Calibri" w:cs="Calibri"/>
                <w:lang w:val="en-GB" w:eastAsia="zh-CN"/>
              </w:rPr>
              <w:t>κόστος</w:t>
            </w:r>
            <w:proofErr w:type="spellEnd"/>
            <w:r w:rsidRPr="00CF399E">
              <w:rPr>
                <w:rFonts w:ascii="Calibri" w:eastAsia="Times New Roman" w:hAnsi="Calibri" w:cs="Calibri"/>
                <w:lang w:val="en-GB" w:eastAsia="zh-CN"/>
              </w:rPr>
              <w:t xml:space="preserve"> 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CF399E">
              <w:rPr>
                <w:rFonts w:ascii="Calibri" w:eastAsia="Times New Roman" w:hAnsi="Calibri" w:cs="Calibri"/>
                <w:lang w:eastAsia="zh-CN"/>
              </w:rPr>
              <w:t>Εύλογο ποσοστό (%) διοικητικού κόστους επί της οικονομικής προσφοράς μας*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CF399E">
              <w:rPr>
                <w:rFonts w:ascii="Calibri" w:eastAsia="Times New Roman" w:hAnsi="Calibri" w:cs="Calibri"/>
                <w:b/>
                <w:lang w:val="en-GB" w:eastAsia="zh-CN"/>
              </w:rPr>
              <w:t>Γ.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CF399E" w:rsidRPr="00CF399E" w:rsidTr="00ED40FE">
        <w:tc>
          <w:tcPr>
            <w:tcW w:w="7463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proofErr w:type="spellStart"/>
            <w:r w:rsidRPr="00CF399E">
              <w:rPr>
                <w:rFonts w:ascii="Calibri" w:eastAsia="Times New Roman" w:hAnsi="Calibri" w:cs="Calibri"/>
                <w:lang w:val="en-GB" w:eastAsia="zh-CN"/>
              </w:rPr>
              <w:t>Αντίγρ</w:t>
            </w:r>
            <w:proofErr w:type="spellEnd"/>
            <w:r w:rsidRPr="00CF399E">
              <w:rPr>
                <w:rFonts w:ascii="Calibri" w:eastAsia="Times New Roman" w:hAnsi="Calibri" w:cs="Calibri"/>
                <w:lang w:val="en-GB" w:eastAsia="zh-CN"/>
              </w:rPr>
              <w:t xml:space="preserve">αφο </w:t>
            </w:r>
            <w:proofErr w:type="spellStart"/>
            <w:r w:rsidRPr="00CF399E">
              <w:rPr>
                <w:rFonts w:ascii="Calibri" w:eastAsia="Times New Roman" w:hAnsi="Calibri" w:cs="Calibri"/>
                <w:lang w:val="en-GB" w:eastAsia="zh-CN"/>
              </w:rPr>
              <w:t>Συλλογικής</w:t>
            </w:r>
            <w:proofErr w:type="spellEnd"/>
            <w:r w:rsidRPr="00CF399E">
              <w:rPr>
                <w:rFonts w:ascii="Calibri" w:eastAsia="Times New Roman" w:hAnsi="Calibri" w:cs="Calibri"/>
                <w:lang w:val="en-GB" w:eastAsia="zh-CN"/>
              </w:rPr>
              <w:t xml:space="preserve"> </w:t>
            </w:r>
            <w:proofErr w:type="spellStart"/>
            <w:r w:rsidRPr="00CF399E">
              <w:rPr>
                <w:rFonts w:ascii="Calibri" w:eastAsia="Times New Roman" w:hAnsi="Calibri" w:cs="Calibri"/>
                <w:lang w:val="en-GB" w:eastAsia="zh-CN"/>
              </w:rPr>
              <w:t>Σύμ</w:t>
            </w:r>
            <w:proofErr w:type="spellEnd"/>
            <w:r w:rsidRPr="00CF399E">
              <w:rPr>
                <w:rFonts w:ascii="Calibri" w:eastAsia="Times New Roman" w:hAnsi="Calibri" w:cs="Calibri"/>
                <w:lang w:val="en-GB" w:eastAsia="zh-CN"/>
              </w:rPr>
              <w:t>βασης</w:t>
            </w:r>
          </w:p>
        </w:tc>
        <w:tc>
          <w:tcPr>
            <w:tcW w:w="2391" w:type="dxa"/>
          </w:tcPr>
          <w:p w:rsidR="00CF399E" w:rsidRPr="00CF399E" w:rsidRDefault="00CF399E" w:rsidP="00CF399E">
            <w:pPr>
              <w:suppressAutoHyphens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CF399E">
              <w:rPr>
                <w:rFonts w:ascii="Calibri" w:eastAsia="Times New Roman" w:hAnsi="Calibri" w:cs="Calibri"/>
                <w:lang w:val="en-GB" w:eastAsia="zh-CN"/>
              </w:rPr>
              <w:t>ΝΑΙ/ΟΧΙ</w:t>
            </w:r>
          </w:p>
        </w:tc>
      </w:tr>
    </w:tbl>
    <w:p w:rsidR="00CF399E" w:rsidRPr="00CF399E" w:rsidRDefault="00CF399E" w:rsidP="00CF399E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zh-CN"/>
        </w:rPr>
      </w:pPr>
    </w:p>
    <w:p w:rsidR="00CF399E" w:rsidRPr="00CF399E" w:rsidRDefault="00CF399E" w:rsidP="00CF399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CF399E">
        <w:rPr>
          <w:rFonts w:ascii="Calibri" w:eastAsia="Times New Roman" w:hAnsi="Calibri" w:cs="Calibri"/>
          <w:szCs w:val="24"/>
          <w:lang w:eastAsia="zh-CN"/>
        </w:rPr>
        <w:t>* Μετατροπή του διοικητικού κόστους σε ποσοστό (%) επί του συνόλου της οικονομικής προσφοράς πλέον Φ.Π.Α.</w:t>
      </w:r>
    </w:p>
    <w:p w:rsidR="00CF399E" w:rsidRPr="00CF399E" w:rsidRDefault="00CF399E" w:rsidP="00CF399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CF399E">
        <w:rPr>
          <w:rFonts w:ascii="Calibri" w:eastAsia="Times New Roman" w:hAnsi="Calibri" w:cs="Calibri"/>
          <w:szCs w:val="24"/>
          <w:lang w:eastAsia="zh-CN"/>
        </w:rPr>
        <w:t>Επισημαίνουμε ότι στο στάδιο της οικονομικής αξιολόγησης, η κατάταξη των οικονομικών προσφορών των οικονομικών φορέων σε συγκριτικό πίνακα κατά αύξουσα σειρά του τελικού συνολικού προσφερόμενου κόστους θα γίνει βάσει του «Πίνακας 1: ΠΙΝΑΚΑΣ ΟΙΚΟΝΟΜΙΚΗΣ ΠΡΟΣΦΟΡΑΣ».</w:t>
      </w:r>
    </w:p>
    <w:p w:rsidR="00CF399E" w:rsidRPr="00CF399E" w:rsidRDefault="00CF399E" w:rsidP="00CF399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CF399E">
        <w:rPr>
          <w:rFonts w:ascii="Calibri" w:eastAsia="Times New Roman" w:hAnsi="Calibri" w:cs="Calibri"/>
          <w:szCs w:val="24"/>
          <w:lang w:eastAsia="zh-CN"/>
        </w:rPr>
        <w:t>Οι οικονομικοί φορείς υποχρεούνται, με ποινή αποκλεισμού, να εξειδικεύουν τα στοιχεία του ν. 3863/10 αρ.68 όπως τροποποιήθηκε και ισχύει (Πίνακας 2.: ΕΠΕΞΗΓΗΜΑΤΙΚΟΣ ΠΙΝΑΚΑΣ ΒΑΣΕΙ ΤΟΥ Α. 68 ΤΟΥ ν. 3863/10 όπως τροποποιήθηκε και ισχύει).</w:t>
      </w:r>
    </w:p>
    <w:p w:rsidR="00A95743" w:rsidRDefault="00CF399E" w:rsidP="00CF399E">
      <w:r w:rsidRPr="00CF399E">
        <w:rPr>
          <w:rFonts w:ascii="Calibri" w:eastAsia="Times New Roman" w:hAnsi="Calibri" w:cs="Calibri"/>
          <w:b/>
          <w:szCs w:val="24"/>
          <w:lang w:eastAsia="zh-CN"/>
        </w:rPr>
        <w:br w:type="page"/>
      </w:r>
    </w:p>
    <w:sectPr w:rsidR="00A957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9E"/>
    <w:rsid w:val="00A95743"/>
    <w:rsid w:val="00C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DB4B"/>
  <w15:chartTrackingRefBased/>
  <w15:docId w15:val="{A14A0048-9A31-4D1B-B212-F75DA06F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480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IV – Υπόδειγμα Οικονομικής Προσφοράς 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Κακαδιάρης Παναγιώτης</dc:creator>
  <cp:keywords/>
  <dc:description/>
  <cp:lastModifiedBy>Κακαδιάρης Παναγιώτης</cp:lastModifiedBy>
  <cp:revision>1</cp:revision>
  <dcterms:created xsi:type="dcterms:W3CDTF">2026-06-02T09:07:00Z</dcterms:created>
  <dcterms:modified xsi:type="dcterms:W3CDTF">2026-06-02T09:12:00Z</dcterms:modified>
</cp:coreProperties>
</file>