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6EE77"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Calibri"/>
          <w:b/>
          <w:lang w:val="en-US"/>
        </w:rPr>
      </w:pPr>
      <w:r w:rsidRPr="007B184B">
        <w:rPr>
          <w:rFonts w:ascii="Calibri" w:eastAsia="Times New Roman" w:hAnsi="Calibri" w:cs="Times New Roman"/>
          <w:b/>
          <w:lang w:eastAsia="el-GR"/>
        </w:rPr>
        <w:t>ΠΑΡΑΡΤΗΜΑ ΙΙ</w:t>
      </w:r>
    </w:p>
    <w:p w14:paraId="1CF72898"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lang w:eastAsia="el-GR"/>
        </w:rPr>
      </w:pPr>
      <w:r w:rsidRPr="007B184B">
        <w:rPr>
          <w:rFonts w:ascii="Calibri" w:eastAsia="Times New Roman" w:hAnsi="Calibri" w:cs="Times New Roman"/>
          <w:lang w:eastAsia="el-GR"/>
        </w:rPr>
        <w:t>ΟΙΚΟΝΟΜΙΚΗ ΠΡΟΣΦΟΡΑ</w:t>
      </w:r>
    </w:p>
    <w:tbl>
      <w:tblPr>
        <w:tblStyle w:val="7"/>
        <w:tblW w:w="9038" w:type="dxa"/>
        <w:jc w:val="center"/>
        <w:tblLook w:val="04A0" w:firstRow="1" w:lastRow="0" w:firstColumn="1" w:lastColumn="0" w:noHBand="0" w:noVBand="1"/>
      </w:tblPr>
      <w:tblGrid>
        <w:gridCol w:w="3635"/>
        <w:gridCol w:w="1735"/>
        <w:gridCol w:w="1341"/>
        <w:gridCol w:w="2327"/>
      </w:tblGrid>
      <w:tr w:rsidR="007B184B" w:rsidRPr="007B184B" w14:paraId="01434E02" w14:textId="77777777" w:rsidTr="00794E21">
        <w:trPr>
          <w:trHeight w:val="963"/>
          <w:jc w:val="center"/>
        </w:trPr>
        <w:tc>
          <w:tcPr>
            <w:tcW w:w="3635" w:type="dxa"/>
            <w:vAlign w:val="center"/>
          </w:tcPr>
          <w:p w14:paraId="50DD0F22" w14:textId="77777777" w:rsidR="007B184B" w:rsidRPr="007B184B" w:rsidRDefault="007B184B" w:rsidP="007B184B">
            <w:pPr>
              <w:autoSpaceDE w:val="0"/>
              <w:autoSpaceDN w:val="0"/>
              <w:adjustRightInd w:val="0"/>
              <w:spacing w:before="120" w:after="200"/>
              <w:jc w:val="center"/>
              <w:rPr>
                <w:rFonts w:eastAsia="Times New Roman" w:cs="Calibri"/>
                <w:color w:val="000000"/>
              </w:rPr>
            </w:pPr>
            <w:r w:rsidRPr="007B184B">
              <w:rPr>
                <w:rFonts w:eastAsia="Times New Roman" w:cs="Calibri"/>
                <w:color w:val="000000"/>
              </w:rPr>
              <w:t xml:space="preserve">Περιγραφή </w:t>
            </w:r>
          </w:p>
          <w:p w14:paraId="4B9A62DE" w14:textId="77777777" w:rsidR="007B184B" w:rsidRPr="007B184B" w:rsidRDefault="007B184B" w:rsidP="007B184B">
            <w:pPr>
              <w:autoSpaceDE w:val="0"/>
              <w:autoSpaceDN w:val="0"/>
              <w:adjustRightInd w:val="0"/>
              <w:spacing w:before="120" w:after="200"/>
              <w:jc w:val="center"/>
              <w:rPr>
                <w:rFonts w:eastAsia="Times New Roman" w:cs="Calibri"/>
                <w:color w:val="000000"/>
                <w:u w:val="single"/>
              </w:rPr>
            </w:pPr>
          </w:p>
        </w:tc>
        <w:tc>
          <w:tcPr>
            <w:tcW w:w="1735" w:type="dxa"/>
            <w:vAlign w:val="center"/>
          </w:tcPr>
          <w:p w14:paraId="7CCFBE7A" w14:textId="77777777" w:rsidR="007B184B" w:rsidRPr="007B184B" w:rsidRDefault="007B184B" w:rsidP="007B184B">
            <w:pPr>
              <w:autoSpaceDE w:val="0"/>
              <w:autoSpaceDN w:val="0"/>
              <w:adjustRightInd w:val="0"/>
              <w:spacing w:before="120" w:after="200"/>
              <w:jc w:val="center"/>
              <w:rPr>
                <w:rFonts w:eastAsia="Times New Roman" w:cs="Calibri"/>
                <w:color w:val="000000"/>
                <w:u w:val="single"/>
              </w:rPr>
            </w:pPr>
            <w:r w:rsidRPr="007B184B">
              <w:rPr>
                <w:rFonts w:eastAsia="Times New Roman" w:cs="Calibri"/>
                <w:color w:val="000000"/>
              </w:rPr>
              <w:t>Σύνολο οικονομικής προσφοράς πλέον ΦΠΑ 24% (€)</w:t>
            </w:r>
          </w:p>
        </w:tc>
        <w:tc>
          <w:tcPr>
            <w:tcW w:w="1341" w:type="dxa"/>
            <w:vAlign w:val="center"/>
          </w:tcPr>
          <w:p w14:paraId="48CB5ABC" w14:textId="77777777" w:rsidR="007B184B" w:rsidRPr="007B184B" w:rsidRDefault="007B184B" w:rsidP="007B184B">
            <w:pPr>
              <w:autoSpaceDE w:val="0"/>
              <w:autoSpaceDN w:val="0"/>
              <w:adjustRightInd w:val="0"/>
              <w:spacing w:before="120" w:after="200"/>
              <w:jc w:val="center"/>
              <w:rPr>
                <w:rFonts w:eastAsia="Times New Roman" w:cs="Calibri"/>
                <w:color w:val="000000"/>
              </w:rPr>
            </w:pPr>
            <w:r w:rsidRPr="007B184B">
              <w:rPr>
                <w:rFonts w:eastAsia="Times New Roman" w:cs="Calibri"/>
                <w:color w:val="000000"/>
              </w:rPr>
              <w:t>ΦΠΑ 24% (€)</w:t>
            </w:r>
          </w:p>
        </w:tc>
        <w:tc>
          <w:tcPr>
            <w:tcW w:w="2327" w:type="dxa"/>
            <w:vAlign w:val="center"/>
          </w:tcPr>
          <w:p w14:paraId="3C64C76C" w14:textId="77777777" w:rsidR="007B184B" w:rsidRPr="007B184B" w:rsidRDefault="007B184B" w:rsidP="007B184B">
            <w:pPr>
              <w:autoSpaceDE w:val="0"/>
              <w:autoSpaceDN w:val="0"/>
              <w:adjustRightInd w:val="0"/>
              <w:spacing w:before="120" w:after="200"/>
              <w:jc w:val="center"/>
              <w:rPr>
                <w:rFonts w:eastAsia="Times New Roman" w:cs="Calibri"/>
                <w:color w:val="000000"/>
              </w:rPr>
            </w:pPr>
            <w:r w:rsidRPr="007B184B">
              <w:rPr>
                <w:rFonts w:eastAsia="Times New Roman" w:cs="Calibri"/>
                <w:color w:val="000000"/>
              </w:rPr>
              <w:t>Σύνολο οικονομικής προσφοράς συμπεριλαμβανομένου ΦΠΑ 24% (€)</w:t>
            </w:r>
          </w:p>
        </w:tc>
      </w:tr>
      <w:tr w:rsidR="007B184B" w:rsidRPr="007B184B" w14:paraId="29378154" w14:textId="77777777" w:rsidTr="00794E21">
        <w:trPr>
          <w:trHeight w:val="1064"/>
          <w:jc w:val="center"/>
        </w:trPr>
        <w:tc>
          <w:tcPr>
            <w:tcW w:w="3635" w:type="dxa"/>
            <w:vMerge w:val="restart"/>
          </w:tcPr>
          <w:p w14:paraId="0E14590E" w14:textId="77777777" w:rsidR="007B184B" w:rsidRPr="007B184B" w:rsidRDefault="00183BAD" w:rsidP="007B184B">
            <w:pPr>
              <w:autoSpaceDE w:val="0"/>
              <w:autoSpaceDN w:val="0"/>
              <w:adjustRightInd w:val="0"/>
              <w:spacing w:before="120"/>
              <w:jc w:val="both"/>
              <w:rPr>
                <w:rFonts w:eastAsia="Times New Roman" w:cs="Calibri"/>
                <w:highlight w:val="yellow"/>
                <w:lang w:eastAsia="el-GR"/>
              </w:rPr>
            </w:pPr>
            <w:r w:rsidRPr="008B0661">
              <w:rPr>
                <w:rFonts w:cs="Calibri"/>
              </w:rPr>
              <w:t>«</w:t>
            </w:r>
            <w:r w:rsidRPr="00183BAD">
              <w:rPr>
                <w:rFonts w:cs="Calibri"/>
                <w:b/>
                <w:bCs/>
              </w:rPr>
              <w:t xml:space="preserve">Ανανέωση των υπηρεσιών του </w:t>
            </w:r>
            <w:r w:rsidRPr="00183BAD">
              <w:rPr>
                <w:rFonts w:cs="Calibri"/>
                <w:b/>
                <w:bCs/>
                <w:lang w:val="en-US"/>
              </w:rPr>
              <w:t>firewall</w:t>
            </w:r>
            <w:r w:rsidRPr="00183BAD">
              <w:rPr>
                <w:rFonts w:cs="Calibri"/>
                <w:b/>
                <w:bCs/>
              </w:rPr>
              <w:t xml:space="preserve"> </w:t>
            </w:r>
            <w:proofErr w:type="spellStart"/>
            <w:r w:rsidRPr="00183BAD">
              <w:rPr>
                <w:rFonts w:cs="Calibri"/>
                <w:b/>
                <w:bCs/>
                <w:lang w:val="en-US"/>
              </w:rPr>
              <w:t>Fortigate</w:t>
            </w:r>
            <w:proofErr w:type="spellEnd"/>
            <w:r w:rsidRPr="00183BAD">
              <w:rPr>
                <w:rFonts w:cs="Calibri"/>
                <w:b/>
                <w:bCs/>
              </w:rPr>
              <w:t xml:space="preserve"> </w:t>
            </w:r>
            <w:r w:rsidRPr="00183BAD">
              <w:rPr>
                <w:rFonts w:cs="Calibri"/>
                <w:b/>
                <w:bCs/>
                <w:lang w:val="en-US"/>
              </w:rPr>
              <w:t>F</w:t>
            </w:r>
            <w:r w:rsidRPr="00183BAD">
              <w:rPr>
                <w:rFonts w:cs="Calibri"/>
                <w:b/>
                <w:bCs/>
              </w:rPr>
              <w:t>100</w:t>
            </w:r>
            <w:r w:rsidRPr="00183BAD">
              <w:rPr>
                <w:rFonts w:cs="Calibri"/>
                <w:b/>
                <w:bCs/>
                <w:lang w:val="en-US"/>
              </w:rPr>
              <w:t>F</w:t>
            </w:r>
            <w:r w:rsidRPr="00183BAD">
              <w:rPr>
                <w:rFonts w:cs="Calibri"/>
                <w:b/>
              </w:rPr>
              <w:t xml:space="preserve"> για τις ανάγκες λειτουργίας του ΙΕΠ</w:t>
            </w:r>
            <w:r w:rsidRPr="00183BAD">
              <w:rPr>
                <w:rFonts w:cs="Calibri"/>
                <w:b/>
                <w:bCs/>
              </w:rPr>
              <w:t>»</w:t>
            </w:r>
          </w:p>
        </w:tc>
        <w:tc>
          <w:tcPr>
            <w:tcW w:w="1735" w:type="dxa"/>
            <w:vMerge w:val="restart"/>
          </w:tcPr>
          <w:p w14:paraId="3DA915A6" w14:textId="77777777" w:rsidR="007B184B" w:rsidRPr="007B184B" w:rsidRDefault="007B184B" w:rsidP="007B184B">
            <w:pPr>
              <w:autoSpaceDE w:val="0"/>
              <w:autoSpaceDN w:val="0"/>
              <w:adjustRightInd w:val="0"/>
              <w:spacing w:before="120" w:after="200"/>
              <w:rPr>
                <w:rFonts w:eastAsia="Times New Roman" w:cs="Calibri"/>
                <w:color w:val="000000"/>
                <w:u w:val="single"/>
              </w:rPr>
            </w:pPr>
          </w:p>
        </w:tc>
        <w:tc>
          <w:tcPr>
            <w:tcW w:w="1341" w:type="dxa"/>
            <w:vMerge w:val="restart"/>
          </w:tcPr>
          <w:p w14:paraId="1AB0630D" w14:textId="77777777" w:rsidR="007B184B" w:rsidRPr="007B184B" w:rsidRDefault="007B184B" w:rsidP="007B184B">
            <w:pPr>
              <w:autoSpaceDE w:val="0"/>
              <w:autoSpaceDN w:val="0"/>
              <w:adjustRightInd w:val="0"/>
              <w:spacing w:before="120" w:after="200"/>
              <w:rPr>
                <w:rFonts w:eastAsia="Times New Roman" w:cs="Calibri"/>
                <w:color w:val="000000"/>
                <w:u w:val="single"/>
              </w:rPr>
            </w:pPr>
          </w:p>
        </w:tc>
        <w:tc>
          <w:tcPr>
            <w:tcW w:w="2327" w:type="dxa"/>
            <w:vMerge w:val="restart"/>
          </w:tcPr>
          <w:p w14:paraId="7BD4AE81" w14:textId="77777777" w:rsidR="007B184B" w:rsidRPr="007B184B" w:rsidRDefault="007B184B" w:rsidP="007B184B">
            <w:pPr>
              <w:autoSpaceDE w:val="0"/>
              <w:autoSpaceDN w:val="0"/>
              <w:adjustRightInd w:val="0"/>
              <w:spacing w:before="120" w:after="200"/>
              <w:rPr>
                <w:rFonts w:eastAsia="Times New Roman" w:cs="Calibri"/>
                <w:color w:val="000000"/>
                <w:u w:val="single"/>
              </w:rPr>
            </w:pPr>
          </w:p>
        </w:tc>
      </w:tr>
      <w:tr w:rsidR="007B184B" w:rsidRPr="007B184B" w14:paraId="69290D46" w14:textId="77777777" w:rsidTr="00794E21">
        <w:trPr>
          <w:trHeight w:val="980"/>
          <w:jc w:val="center"/>
        </w:trPr>
        <w:tc>
          <w:tcPr>
            <w:tcW w:w="3635" w:type="dxa"/>
            <w:vMerge/>
          </w:tcPr>
          <w:p w14:paraId="51692DBC" w14:textId="77777777" w:rsidR="007B184B" w:rsidRPr="007B184B" w:rsidRDefault="007B184B" w:rsidP="007B184B">
            <w:pPr>
              <w:autoSpaceDE w:val="0"/>
              <w:autoSpaceDN w:val="0"/>
              <w:adjustRightInd w:val="0"/>
              <w:spacing w:before="120" w:after="200"/>
              <w:rPr>
                <w:rFonts w:eastAsia="Times New Roman" w:cs="Calibri"/>
                <w:b/>
                <w:color w:val="000000"/>
              </w:rPr>
            </w:pPr>
          </w:p>
        </w:tc>
        <w:tc>
          <w:tcPr>
            <w:tcW w:w="1735" w:type="dxa"/>
            <w:vMerge/>
          </w:tcPr>
          <w:p w14:paraId="4B0C644E" w14:textId="77777777" w:rsidR="007B184B" w:rsidRPr="007B184B" w:rsidRDefault="007B184B" w:rsidP="007B184B">
            <w:pPr>
              <w:autoSpaceDE w:val="0"/>
              <w:autoSpaceDN w:val="0"/>
              <w:adjustRightInd w:val="0"/>
              <w:spacing w:before="120" w:after="200"/>
              <w:rPr>
                <w:rFonts w:eastAsia="Times New Roman" w:cs="Calibri"/>
                <w:b/>
                <w:bCs/>
                <w:color w:val="000000"/>
                <w:u w:val="single"/>
              </w:rPr>
            </w:pPr>
          </w:p>
        </w:tc>
        <w:tc>
          <w:tcPr>
            <w:tcW w:w="1341" w:type="dxa"/>
            <w:vMerge/>
          </w:tcPr>
          <w:p w14:paraId="3570EA77" w14:textId="77777777" w:rsidR="007B184B" w:rsidRPr="007B184B" w:rsidRDefault="007B184B" w:rsidP="007B184B">
            <w:pPr>
              <w:autoSpaceDE w:val="0"/>
              <w:autoSpaceDN w:val="0"/>
              <w:adjustRightInd w:val="0"/>
              <w:spacing w:before="120" w:after="200"/>
              <w:rPr>
                <w:rFonts w:eastAsia="Times New Roman" w:cs="Calibri"/>
                <w:b/>
                <w:bCs/>
                <w:color w:val="000000"/>
                <w:u w:val="single"/>
              </w:rPr>
            </w:pPr>
          </w:p>
        </w:tc>
        <w:tc>
          <w:tcPr>
            <w:tcW w:w="2327" w:type="dxa"/>
            <w:vMerge/>
          </w:tcPr>
          <w:p w14:paraId="47DFA0CF" w14:textId="77777777" w:rsidR="007B184B" w:rsidRPr="007B184B" w:rsidRDefault="007B184B" w:rsidP="007B184B">
            <w:pPr>
              <w:autoSpaceDE w:val="0"/>
              <w:autoSpaceDN w:val="0"/>
              <w:adjustRightInd w:val="0"/>
              <w:spacing w:before="120" w:after="200"/>
              <w:rPr>
                <w:rFonts w:eastAsia="Times New Roman" w:cs="Calibri"/>
                <w:b/>
                <w:bCs/>
                <w:color w:val="000000"/>
                <w:u w:val="single"/>
              </w:rPr>
            </w:pPr>
          </w:p>
        </w:tc>
      </w:tr>
      <w:tr w:rsidR="007B184B" w:rsidRPr="007B184B" w14:paraId="7252D13A" w14:textId="77777777" w:rsidTr="00794E21">
        <w:trPr>
          <w:trHeight w:val="589"/>
          <w:jc w:val="center"/>
        </w:trPr>
        <w:tc>
          <w:tcPr>
            <w:tcW w:w="3635" w:type="dxa"/>
            <w:vMerge/>
          </w:tcPr>
          <w:p w14:paraId="66EF1BBB" w14:textId="77777777" w:rsidR="007B184B" w:rsidRPr="007B184B" w:rsidRDefault="007B184B" w:rsidP="007B184B">
            <w:pPr>
              <w:autoSpaceDE w:val="0"/>
              <w:autoSpaceDN w:val="0"/>
              <w:adjustRightInd w:val="0"/>
              <w:spacing w:before="120" w:after="200"/>
              <w:rPr>
                <w:rFonts w:eastAsia="Times New Roman" w:cs="Calibri"/>
                <w:b/>
                <w:color w:val="000000"/>
              </w:rPr>
            </w:pPr>
          </w:p>
        </w:tc>
        <w:tc>
          <w:tcPr>
            <w:tcW w:w="1735" w:type="dxa"/>
            <w:vMerge/>
          </w:tcPr>
          <w:p w14:paraId="7E07C4F3" w14:textId="77777777" w:rsidR="007B184B" w:rsidRPr="007B184B" w:rsidRDefault="007B184B" w:rsidP="007B184B">
            <w:pPr>
              <w:autoSpaceDE w:val="0"/>
              <w:autoSpaceDN w:val="0"/>
              <w:adjustRightInd w:val="0"/>
              <w:spacing w:before="120" w:after="200"/>
              <w:rPr>
                <w:rFonts w:eastAsia="Times New Roman" w:cs="Calibri"/>
                <w:b/>
                <w:bCs/>
                <w:color w:val="000000"/>
                <w:u w:val="single"/>
              </w:rPr>
            </w:pPr>
          </w:p>
        </w:tc>
        <w:tc>
          <w:tcPr>
            <w:tcW w:w="1341" w:type="dxa"/>
            <w:vMerge/>
          </w:tcPr>
          <w:p w14:paraId="0B1B8D53" w14:textId="77777777" w:rsidR="007B184B" w:rsidRPr="007B184B" w:rsidRDefault="007B184B" w:rsidP="007B184B">
            <w:pPr>
              <w:autoSpaceDE w:val="0"/>
              <w:autoSpaceDN w:val="0"/>
              <w:adjustRightInd w:val="0"/>
              <w:spacing w:before="120" w:after="200"/>
              <w:rPr>
                <w:rFonts w:eastAsia="Times New Roman" w:cs="Calibri"/>
                <w:b/>
                <w:bCs/>
                <w:color w:val="000000"/>
                <w:u w:val="single"/>
              </w:rPr>
            </w:pPr>
          </w:p>
        </w:tc>
        <w:tc>
          <w:tcPr>
            <w:tcW w:w="2327" w:type="dxa"/>
            <w:vMerge/>
          </w:tcPr>
          <w:p w14:paraId="3B09641F" w14:textId="77777777" w:rsidR="007B184B" w:rsidRPr="007B184B" w:rsidRDefault="007B184B" w:rsidP="007B184B">
            <w:pPr>
              <w:autoSpaceDE w:val="0"/>
              <w:autoSpaceDN w:val="0"/>
              <w:adjustRightInd w:val="0"/>
              <w:spacing w:before="120" w:after="200"/>
              <w:rPr>
                <w:rFonts w:eastAsia="Times New Roman" w:cs="Calibri"/>
                <w:b/>
                <w:bCs/>
                <w:color w:val="000000"/>
                <w:u w:val="single"/>
              </w:rPr>
            </w:pPr>
          </w:p>
        </w:tc>
      </w:tr>
    </w:tbl>
    <w:p w14:paraId="6E318159" w14:textId="77777777" w:rsidR="007B184B" w:rsidRPr="007B184B" w:rsidRDefault="007B184B" w:rsidP="007B184B">
      <w:pPr>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Στην προσφερόμενη τιμή περιλαμβάνεται το σύνολο των επιβαρύνσεων (χρηματοοικονομικά έξοδα, προβλεπόμενοι φόροι, ασφάλιστρα, πάγια έξοδα, νόμιμες κρατήσεις και άλλες σχετικές δαπάνες) οι οποίες βαρύνουν τον Ανάδοχο και ως εκ τούτου έχουν συνυπολογιστεί στην προσφορά.</w:t>
      </w:r>
    </w:p>
    <w:p w14:paraId="7C3C2718"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rPr>
      </w:pPr>
      <w:r w:rsidRPr="007B184B">
        <w:rPr>
          <w:rFonts w:ascii="Calibri" w:eastAsia="Times New Roman" w:hAnsi="Calibri" w:cs="Times New Roman"/>
        </w:rPr>
        <w:t>Στοιχεία Προσφέροντος (Οικονομικού Φορέα)</w:t>
      </w:r>
    </w:p>
    <w:p w14:paraId="2AB4B5FC"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 xml:space="preserve">Επωνυμία: </w:t>
      </w:r>
      <w:r w:rsidRPr="007B184B">
        <w:rPr>
          <w:rFonts w:ascii="Calibri" w:eastAsia="Times New Roman" w:hAnsi="Calibri" w:cs="Times New Roman"/>
          <w:bCs/>
        </w:rPr>
        <w:tab/>
      </w:r>
    </w:p>
    <w:p w14:paraId="71B65E88"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 xml:space="preserve">ΑΦΜ / ΔΟΥ: </w:t>
      </w:r>
      <w:r w:rsidRPr="007B184B">
        <w:rPr>
          <w:rFonts w:ascii="Calibri" w:eastAsia="Times New Roman" w:hAnsi="Calibri" w:cs="Times New Roman"/>
          <w:bCs/>
        </w:rPr>
        <w:tab/>
      </w:r>
    </w:p>
    <w:p w14:paraId="7C558D60"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 xml:space="preserve">Διεύθυνση: </w:t>
      </w:r>
      <w:r w:rsidRPr="007B184B">
        <w:rPr>
          <w:rFonts w:ascii="Calibri" w:eastAsia="Times New Roman" w:hAnsi="Calibri" w:cs="Times New Roman"/>
          <w:bCs/>
        </w:rPr>
        <w:tab/>
      </w:r>
    </w:p>
    <w:p w14:paraId="791D9362"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Τηλέφωνο Επικοινωνίας:</w:t>
      </w:r>
      <w:bookmarkStart w:id="0" w:name="_GoBack1"/>
      <w:bookmarkEnd w:id="0"/>
      <w:r w:rsidRPr="007B184B">
        <w:rPr>
          <w:rFonts w:ascii="Calibri" w:eastAsia="Times New Roman" w:hAnsi="Calibri" w:cs="Times New Roman"/>
          <w:bCs/>
        </w:rPr>
        <w:tab/>
      </w:r>
    </w:p>
    <w:p w14:paraId="7EAC0C03"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 xml:space="preserve">Ηλεκτρονικό Ταχυδρομείο: </w:t>
      </w:r>
      <w:r w:rsidRPr="007B184B">
        <w:rPr>
          <w:rFonts w:ascii="Calibri" w:eastAsia="Times New Roman" w:hAnsi="Calibri" w:cs="Times New Roman"/>
          <w:bCs/>
        </w:rPr>
        <w:tab/>
      </w:r>
    </w:p>
    <w:p w14:paraId="2955C135"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Νόμιμος Εκπρόσωπος (Ονοματεπώνυμο, Ιδιότητα):</w:t>
      </w:r>
      <w:r w:rsidRPr="007B184B">
        <w:rPr>
          <w:rFonts w:ascii="Calibri" w:eastAsia="Times New Roman" w:hAnsi="Calibri" w:cs="Times New Roman"/>
          <w:bCs/>
        </w:rPr>
        <w:tab/>
      </w:r>
    </w:p>
    <w:p w14:paraId="59E1DA4E" w14:textId="77777777" w:rsidR="007B184B" w:rsidRPr="007B184B" w:rsidRDefault="007B184B" w:rsidP="007B184B">
      <w:pPr>
        <w:tabs>
          <w:tab w:val="right" w:leader="underscore" w:pos="9894"/>
        </w:tabs>
        <w:autoSpaceDE w:val="0"/>
        <w:autoSpaceDN w:val="0"/>
        <w:adjustRightInd w:val="0"/>
        <w:spacing w:before="120" w:after="120" w:line="276" w:lineRule="auto"/>
        <w:jc w:val="both"/>
        <w:rPr>
          <w:rFonts w:ascii="Calibri" w:eastAsia="Times New Roman" w:hAnsi="Calibri" w:cs="Times New Roman"/>
          <w:bCs/>
        </w:rPr>
      </w:pPr>
      <w:r w:rsidRPr="007B184B">
        <w:rPr>
          <w:rFonts w:ascii="Calibri" w:eastAsia="Times New Roman" w:hAnsi="Calibri" w:cs="Times New Roman"/>
          <w:bCs/>
        </w:rPr>
        <w:tab/>
      </w:r>
    </w:p>
    <w:p w14:paraId="4880CA30"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bCs/>
        </w:rPr>
      </w:pPr>
      <w:bookmarkStart w:id="1" w:name="_Hlk103934025"/>
      <w:r w:rsidRPr="007B184B">
        <w:rPr>
          <w:rFonts w:ascii="Calibri" w:eastAsia="Times New Roman" w:hAnsi="Calibri" w:cs="Times New Roman"/>
          <w:bCs/>
        </w:rPr>
        <w:t>Ημερομηνία: ……/….…./……….</w:t>
      </w:r>
    </w:p>
    <w:bookmarkEnd w:id="1"/>
    <w:p w14:paraId="0FD963D7"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bCs/>
        </w:rPr>
      </w:pPr>
    </w:p>
    <w:p w14:paraId="21D7DEC3"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bCs/>
        </w:rPr>
      </w:pPr>
      <w:r w:rsidRPr="007B184B">
        <w:rPr>
          <w:rFonts w:ascii="Calibri" w:eastAsia="Times New Roman" w:hAnsi="Calibri" w:cs="Times New Roman"/>
          <w:bCs/>
        </w:rPr>
        <w:t>Ο Νόμιμος Εκπρόσωπος:</w:t>
      </w:r>
    </w:p>
    <w:p w14:paraId="7189A665"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bCs/>
        </w:rPr>
      </w:pPr>
    </w:p>
    <w:p w14:paraId="48C15C70" w14:textId="77777777" w:rsidR="007B184B" w:rsidRPr="007B184B" w:rsidRDefault="007B184B" w:rsidP="007B184B">
      <w:pPr>
        <w:autoSpaceDE w:val="0"/>
        <w:autoSpaceDN w:val="0"/>
        <w:adjustRightInd w:val="0"/>
        <w:spacing w:before="120" w:after="120" w:line="276" w:lineRule="auto"/>
        <w:jc w:val="center"/>
        <w:rPr>
          <w:rFonts w:ascii="Calibri" w:eastAsia="Times New Roman" w:hAnsi="Calibri" w:cs="Times New Roman"/>
          <w:bCs/>
        </w:rPr>
      </w:pPr>
      <w:r w:rsidRPr="007B184B">
        <w:rPr>
          <w:rFonts w:ascii="Calibri" w:eastAsia="Times New Roman" w:hAnsi="Calibri" w:cs="Times New Roman"/>
          <w:bCs/>
        </w:rPr>
        <w:t>(Υπογραφή – Σφραγίδα)</w:t>
      </w:r>
    </w:p>
    <w:p w14:paraId="3D041652" w14:textId="77777777" w:rsidR="00766F88" w:rsidRDefault="00766F88"/>
    <w:sectPr w:rsidR="00766F88" w:rsidSect="00AE0E47">
      <w:headerReference w:type="default" r:id="rId6"/>
      <w:footerReference w:type="default" r:id="rId7"/>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B9678" w14:textId="77777777" w:rsidR="005179C0" w:rsidRDefault="005179C0" w:rsidP="007B184B">
      <w:pPr>
        <w:spacing w:after="0" w:line="240" w:lineRule="auto"/>
      </w:pPr>
      <w:r>
        <w:separator/>
      </w:r>
    </w:p>
  </w:endnote>
  <w:endnote w:type="continuationSeparator" w:id="0">
    <w:p w14:paraId="7C2D26E4" w14:textId="77777777" w:rsidR="005179C0" w:rsidRDefault="005179C0" w:rsidP="007B1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220219"/>
      <w:docPartObj>
        <w:docPartGallery w:val="Page Numbers (Bottom of Page)"/>
        <w:docPartUnique/>
      </w:docPartObj>
    </w:sdtPr>
    <w:sdtContent>
      <w:p w14:paraId="3F99E569" w14:textId="77777777" w:rsidR="00000000" w:rsidRDefault="00000000" w:rsidP="00931D61">
        <w:pPr>
          <w:pStyle w:val="a3"/>
          <w:jc w:val="center"/>
        </w:pPr>
      </w:p>
      <w:p w14:paraId="0E02BDFF" w14:textId="77777777" w:rsidR="00000000" w:rsidRDefault="00000000" w:rsidP="00931D61">
        <w:pPr>
          <w:pStyle w:val="a3"/>
          <w:jc w:val="center"/>
        </w:pPr>
      </w:p>
    </w:sdtContent>
  </w:sdt>
  <w:p w14:paraId="1A3F92BE" w14:textId="77777777" w:rsidR="00000000" w:rsidRDefault="00000000" w:rsidP="004F3DB1">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82BF5" w14:textId="77777777" w:rsidR="005179C0" w:rsidRDefault="005179C0" w:rsidP="007B184B">
      <w:pPr>
        <w:spacing w:after="0" w:line="240" w:lineRule="auto"/>
      </w:pPr>
      <w:r>
        <w:separator/>
      </w:r>
    </w:p>
  </w:footnote>
  <w:footnote w:type="continuationSeparator" w:id="0">
    <w:p w14:paraId="5B3B78F0" w14:textId="77777777" w:rsidR="005179C0" w:rsidRDefault="005179C0" w:rsidP="007B18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9F122" w14:textId="77777777" w:rsidR="00000000" w:rsidRDefault="00000000" w:rsidP="00441486"/>
  <w:p w14:paraId="0DA460FF" w14:textId="77777777" w:rsidR="00000000" w:rsidRPr="00441486" w:rsidRDefault="007B184B" w:rsidP="00441486">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84B"/>
    <w:rsid w:val="00183BAD"/>
    <w:rsid w:val="004F6D24"/>
    <w:rsid w:val="005179C0"/>
    <w:rsid w:val="00766F88"/>
    <w:rsid w:val="007B184B"/>
    <w:rsid w:val="009145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7DF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B184B"/>
    <w:pPr>
      <w:tabs>
        <w:tab w:val="center" w:pos="4153"/>
        <w:tab w:val="right" w:pos="8306"/>
      </w:tabs>
      <w:spacing w:after="0" w:line="240" w:lineRule="auto"/>
    </w:pPr>
  </w:style>
  <w:style w:type="character" w:customStyle="1" w:styleId="Char">
    <w:name w:val="Υποσέλιδο Char"/>
    <w:basedOn w:val="a0"/>
    <w:link w:val="a3"/>
    <w:uiPriority w:val="99"/>
    <w:rsid w:val="007B184B"/>
  </w:style>
  <w:style w:type="table" w:customStyle="1" w:styleId="7">
    <w:name w:val="Πλέγμα πίνακα7"/>
    <w:basedOn w:val="a1"/>
    <w:next w:val="a4"/>
    <w:uiPriority w:val="39"/>
    <w:rsid w:val="007B184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7B1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7B184B"/>
    <w:pPr>
      <w:tabs>
        <w:tab w:val="center" w:pos="4153"/>
        <w:tab w:val="right" w:pos="8306"/>
      </w:tabs>
      <w:spacing w:after="0" w:line="240" w:lineRule="auto"/>
    </w:pPr>
  </w:style>
  <w:style w:type="character" w:customStyle="1" w:styleId="Char0">
    <w:name w:val="Κεφαλίδα Char"/>
    <w:basedOn w:val="a0"/>
    <w:link w:val="a5"/>
    <w:uiPriority w:val="99"/>
    <w:rsid w:val="007B1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666</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2026-04-30T18:12:00Z</dcterms:created>
  <dcterms:modified xsi:type="dcterms:W3CDTF">2026-04-30T18:12:00Z</dcterms:modified>
</cp:coreProperties>
</file>