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5E11" w14:textId="77777777" w:rsidR="00C37BAA" w:rsidRPr="00C37BAA" w:rsidRDefault="00C37BAA" w:rsidP="00C37BAA">
      <w:pPr>
        <w:suppressAutoHyphens/>
        <w:spacing w:after="120" w:line="240" w:lineRule="auto"/>
        <w:jc w:val="both"/>
        <w:rPr>
          <w:rFonts w:ascii="Calibri" w:eastAsia="Times New Roman" w:hAnsi="Calibri" w:cs="Calibri"/>
          <w:szCs w:val="24"/>
          <w:lang w:eastAsia="zh-CN"/>
        </w:rPr>
      </w:pPr>
    </w:p>
    <w:p w14:paraId="4857582A" w14:textId="77777777" w:rsidR="00C37BAA" w:rsidRPr="00C37BAA" w:rsidRDefault="00C37BAA" w:rsidP="00C37BAA">
      <w:pPr>
        <w:keepNext/>
        <w:pBdr>
          <w:top w:val="none" w:sz="0" w:space="0" w:color="000000"/>
          <w:left w:val="none" w:sz="0" w:space="0" w:color="000000"/>
          <w:bottom w:val="single" w:sz="12" w:space="1" w:color="000080"/>
          <w:right w:val="none" w:sz="0" w:space="0" w:color="000000"/>
        </w:pBdr>
        <w:tabs>
          <w:tab w:val="left" w:pos="0"/>
        </w:tabs>
        <w:suppressAutoHyphens/>
        <w:spacing w:after="60" w:line="240" w:lineRule="auto"/>
        <w:jc w:val="both"/>
        <w:outlineLvl w:val="1"/>
        <w:rPr>
          <w:rFonts w:ascii="Calibri" w:eastAsia="Times New Roman" w:hAnsi="Calibri" w:cs="Calibri"/>
          <w:b/>
          <w:bCs/>
          <w:color w:val="002060"/>
          <w:sz w:val="24"/>
          <w:szCs w:val="24"/>
          <w:lang w:eastAsia="zh-CN"/>
        </w:rPr>
      </w:pPr>
      <w:bookmarkStart w:id="0" w:name="_Toc212450492"/>
      <w:r w:rsidRPr="00C37BAA">
        <w:rPr>
          <w:rFonts w:ascii="Calibri" w:eastAsia="Times New Roman" w:hAnsi="Calibri" w:cs="Calibri"/>
          <w:b/>
          <w:bCs/>
          <w:color w:val="002060"/>
          <w:sz w:val="24"/>
          <w:szCs w:val="24"/>
          <w:lang w:eastAsia="zh-CN"/>
        </w:rPr>
        <w:t>ΠΑΡΑΡΤΗΜΑ</w:t>
      </w:r>
      <w:r w:rsidRPr="00C37BAA">
        <w:rPr>
          <w:rFonts w:ascii="Calibri" w:eastAsia="Times New Roman" w:hAnsi="Calibri" w:cs="Calibri"/>
          <w:b/>
          <w:color w:val="002060"/>
          <w:sz w:val="24"/>
          <w:szCs w:val="24"/>
          <w:lang w:eastAsia="zh-CN"/>
        </w:rPr>
        <w:t xml:space="preserve"> </w:t>
      </w:r>
      <w:r w:rsidRPr="00C37BAA">
        <w:rPr>
          <w:rFonts w:ascii="Calibri" w:eastAsia="Times New Roman" w:hAnsi="Calibri" w:cs="Calibri"/>
          <w:b/>
          <w:color w:val="002060"/>
          <w:sz w:val="24"/>
          <w:szCs w:val="24"/>
          <w:lang w:val="en-US" w:eastAsia="zh-CN"/>
        </w:rPr>
        <w:t>IV</w:t>
      </w:r>
      <w:r w:rsidRPr="00C37BAA">
        <w:rPr>
          <w:rFonts w:ascii="Calibri" w:eastAsia="Times New Roman" w:hAnsi="Calibri" w:cs="Calibri"/>
          <w:b/>
          <w:color w:val="002060"/>
          <w:sz w:val="24"/>
          <w:szCs w:val="24"/>
          <w:lang w:eastAsia="zh-CN"/>
        </w:rPr>
        <w:t>: ΥΠΟΔΕΙΓMA ΟΙΚΟΝΟΜΙΚΗΣ ΠΡΟΣΦΟΡΑΣ</w:t>
      </w:r>
      <w:bookmarkEnd w:id="0"/>
      <w:r w:rsidRPr="00C37BAA">
        <w:rPr>
          <w:rFonts w:ascii="Calibri" w:eastAsia="Times New Roman" w:hAnsi="Calibri" w:cs="Calibri"/>
          <w:b/>
          <w:color w:val="002060"/>
          <w:sz w:val="24"/>
          <w:szCs w:val="24"/>
          <w:lang w:eastAsia="zh-CN"/>
        </w:rPr>
        <w:tab/>
      </w:r>
      <w:r w:rsidRPr="00C37BAA">
        <w:rPr>
          <w:rFonts w:ascii="Calibri" w:eastAsia="Times New Roman" w:hAnsi="Calibri" w:cs="Calibri"/>
          <w:b/>
          <w:color w:val="002060"/>
          <w:sz w:val="24"/>
          <w:szCs w:val="24"/>
          <w:lang w:eastAsia="zh-CN"/>
        </w:rPr>
        <w:tab/>
      </w:r>
      <w:r w:rsidRPr="00C37BAA">
        <w:rPr>
          <w:rFonts w:ascii="Calibri" w:eastAsia="Times New Roman" w:hAnsi="Calibri" w:cs="Calibri"/>
          <w:b/>
          <w:color w:val="002060"/>
          <w:sz w:val="24"/>
          <w:szCs w:val="24"/>
          <w:lang w:eastAsia="zh-CN"/>
        </w:rPr>
        <w:tab/>
      </w:r>
      <w:r w:rsidRPr="00C37BAA">
        <w:rPr>
          <w:rFonts w:ascii="Calibri" w:eastAsia="Times New Roman" w:hAnsi="Calibri" w:cs="Calibri"/>
          <w:b/>
          <w:color w:val="002060"/>
          <w:sz w:val="24"/>
          <w:szCs w:val="24"/>
          <w:lang w:eastAsia="zh-CN"/>
        </w:rPr>
        <w:tab/>
      </w:r>
    </w:p>
    <w:p w14:paraId="59DE209E" w14:textId="77777777" w:rsidR="00C37BAA" w:rsidRPr="00C37BAA" w:rsidRDefault="00C37BAA" w:rsidP="00C37BAA">
      <w:pPr>
        <w:suppressAutoHyphens/>
        <w:spacing w:after="120" w:line="240" w:lineRule="auto"/>
        <w:jc w:val="both"/>
        <w:rPr>
          <w:rFonts w:ascii="Calibri" w:eastAsia="Times New Roman" w:hAnsi="Calibri" w:cs="Calibri"/>
          <w:szCs w:val="24"/>
          <w:lang w:eastAsia="zh-CN"/>
        </w:rPr>
      </w:pPr>
    </w:p>
    <w:tbl>
      <w:tblPr>
        <w:tblW w:w="7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5"/>
        <w:gridCol w:w="1985"/>
        <w:gridCol w:w="1842"/>
      </w:tblGrid>
      <w:tr w:rsidR="00C37BAA" w:rsidRPr="00C37BAA" w14:paraId="60DD0E9E" w14:textId="77777777" w:rsidTr="0053494B">
        <w:trPr>
          <w:trHeight w:val="50"/>
          <w:jc w:val="center"/>
        </w:trPr>
        <w:tc>
          <w:tcPr>
            <w:tcW w:w="3445" w:type="dxa"/>
          </w:tcPr>
          <w:p w14:paraId="399633AD"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p>
        </w:tc>
        <w:tc>
          <w:tcPr>
            <w:tcW w:w="3827" w:type="dxa"/>
            <w:gridSpan w:val="2"/>
          </w:tcPr>
          <w:p w14:paraId="52494B5D"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Arial Unicode MS" w:hAnsi="Calibri" w:cs="Calibri"/>
                <w:b/>
                <w:bCs/>
                <w:color w:val="000000"/>
                <w:sz w:val="18"/>
                <w:szCs w:val="18"/>
                <w:lang w:eastAsia="el-GR"/>
              </w:rPr>
              <w:t>ΕΚΤΙΜΩΜΕΝΟ ΚΟΣΤΟΣ ΣΕ € (ΠΛΕΟΝ ΦΠΑ)</w:t>
            </w:r>
          </w:p>
        </w:tc>
      </w:tr>
      <w:tr w:rsidR="00C37BAA" w:rsidRPr="00C37BAA" w14:paraId="198406D8" w14:textId="77777777" w:rsidTr="0053494B">
        <w:trPr>
          <w:trHeight w:val="50"/>
          <w:jc w:val="center"/>
        </w:trPr>
        <w:tc>
          <w:tcPr>
            <w:tcW w:w="3445" w:type="dxa"/>
          </w:tcPr>
          <w:p w14:paraId="1B86A974"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Calibri,Bold" w:hAnsi="Calibri" w:cs="Calibri"/>
                <w:b/>
                <w:bCs/>
                <w:sz w:val="20"/>
                <w:szCs w:val="20"/>
                <w:lang w:eastAsia="zh-CN"/>
              </w:rPr>
              <w:t>ΠΑΡΑΔΟΤΕΑ</w:t>
            </w:r>
          </w:p>
        </w:tc>
        <w:tc>
          <w:tcPr>
            <w:tcW w:w="1985" w:type="dxa"/>
          </w:tcPr>
          <w:p w14:paraId="181F89C1"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Calibri,Bold" w:hAnsi="Calibri" w:cs="Calibri"/>
                <w:b/>
                <w:bCs/>
                <w:sz w:val="20"/>
                <w:szCs w:val="20"/>
                <w:lang w:eastAsia="zh-CN"/>
              </w:rPr>
              <w:t>ΚΟΣΤΟΣ ΧΩΡΙΣ Φ.Π.Α (€)</w:t>
            </w:r>
          </w:p>
        </w:tc>
        <w:tc>
          <w:tcPr>
            <w:tcW w:w="1842" w:type="dxa"/>
          </w:tcPr>
          <w:p w14:paraId="0CF476F3"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Calibri,Bold" w:hAnsi="Calibri" w:cs="Calibri"/>
                <w:b/>
                <w:bCs/>
                <w:sz w:val="20"/>
                <w:szCs w:val="20"/>
                <w:lang w:eastAsia="zh-CN"/>
              </w:rPr>
              <w:t>ΚΟΣΤΟΣ ΜΕ Φ.Π.Α (€)</w:t>
            </w:r>
          </w:p>
        </w:tc>
      </w:tr>
      <w:tr w:rsidR="00C37BAA" w:rsidRPr="00C37BAA" w14:paraId="54FEE0BF" w14:textId="77777777" w:rsidTr="0053494B">
        <w:trPr>
          <w:trHeight w:val="194"/>
          <w:jc w:val="center"/>
        </w:trPr>
        <w:tc>
          <w:tcPr>
            <w:tcW w:w="3445" w:type="dxa"/>
          </w:tcPr>
          <w:p w14:paraId="790759A4" w14:textId="77777777" w:rsidR="00C37BAA" w:rsidRPr="00C37BAA" w:rsidRDefault="00C37BAA" w:rsidP="00C37BAA">
            <w:pPr>
              <w:suppressAutoHyphens/>
              <w:spacing w:after="0" w:line="240" w:lineRule="auto"/>
              <w:jc w:val="both"/>
              <w:rPr>
                <w:rFonts w:ascii="Calibri" w:eastAsia="Calibri,Bold" w:hAnsi="Calibri" w:cs="Calibri"/>
                <w:b/>
                <w:bCs/>
                <w:sz w:val="20"/>
                <w:szCs w:val="20"/>
                <w:lang w:eastAsia="zh-CN"/>
              </w:rPr>
            </w:pPr>
            <w:r w:rsidRPr="00C37BAA">
              <w:rPr>
                <w:rFonts w:ascii="Calibri" w:eastAsia="Calibri,Bold" w:hAnsi="Calibri" w:cs="Calibri"/>
                <w:b/>
                <w:bCs/>
                <w:sz w:val="20"/>
                <w:szCs w:val="20"/>
                <w:lang w:eastAsia="zh-CN"/>
              </w:rPr>
              <w:t>Π2.1 Αναβάθμιση της Πλατφόρμας αξιολόγησης του έργου των Σχολικών Μονάδων</w:t>
            </w:r>
          </w:p>
        </w:tc>
        <w:tc>
          <w:tcPr>
            <w:tcW w:w="1985" w:type="dxa"/>
          </w:tcPr>
          <w:p w14:paraId="2A06EC3B"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szCs w:val="24"/>
                <w:lang w:val="en-GB" w:eastAsia="zh-CN"/>
              </w:rPr>
              <w:t>……………</w:t>
            </w:r>
          </w:p>
        </w:tc>
        <w:tc>
          <w:tcPr>
            <w:tcW w:w="1842" w:type="dxa"/>
          </w:tcPr>
          <w:p w14:paraId="66A14C74"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szCs w:val="24"/>
                <w:lang w:val="en-GB" w:eastAsia="zh-CN"/>
              </w:rPr>
              <w:t>……………</w:t>
            </w:r>
          </w:p>
        </w:tc>
      </w:tr>
      <w:tr w:rsidR="00C37BAA" w:rsidRPr="00C37BAA" w14:paraId="19AB0DCA" w14:textId="77777777" w:rsidTr="0053494B">
        <w:trPr>
          <w:trHeight w:val="431"/>
          <w:jc w:val="center"/>
        </w:trPr>
        <w:tc>
          <w:tcPr>
            <w:tcW w:w="3445" w:type="dxa"/>
          </w:tcPr>
          <w:p w14:paraId="5100DAB9" w14:textId="77777777" w:rsidR="00C37BAA" w:rsidRPr="00C37BAA" w:rsidRDefault="00C37BAA" w:rsidP="00C37BAA">
            <w:pPr>
              <w:suppressAutoHyphens/>
              <w:spacing w:after="0" w:line="240" w:lineRule="auto"/>
              <w:jc w:val="both"/>
              <w:rPr>
                <w:rFonts w:ascii="Calibri" w:eastAsia="Calibri,Bold" w:hAnsi="Calibri" w:cs="Calibri"/>
                <w:b/>
                <w:bCs/>
                <w:sz w:val="20"/>
                <w:szCs w:val="20"/>
                <w:lang w:eastAsia="zh-CN"/>
              </w:rPr>
            </w:pPr>
            <w:r w:rsidRPr="00C37BAA">
              <w:rPr>
                <w:rFonts w:ascii="Calibri" w:eastAsia="Calibri,Bold" w:hAnsi="Calibri" w:cs="Calibri"/>
                <w:b/>
                <w:bCs/>
                <w:sz w:val="20"/>
                <w:szCs w:val="20"/>
                <w:lang w:eastAsia="zh-CN"/>
              </w:rPr>
              <w:t>Π2.2 Συντήρηση της Πλατφόρμας αξιολόγησης του έργου των Σχολικών Μονάδων</w:t>
            </w:r>
          </w:p>
        </w:tc>
        <w:tc>
          <w:tcPr>
            <w:tcW w:w="1985" w:type="dxa"/>
          </w:tcPr>
          <w:p w14:paraId="28D3D528"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szCs w:val="24"/>
                <w:lang w:eastAsia="zh-CN"/>
              </w:rPr>
              <w:t>……………</w:t>
            </w:r>
          </w:p>
        </w:tc>
        <w:tc>
          <w:tcPr>
            <w:tcW w:w="1842" w:type="dxa"/>
          </w:tcPr>
          <w:p w14:paraId="61A53339"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szCs w:val="24"/>
                <w:lang w:eastAsia="zh-CN"/>
              </w:rPr>
              <w:t>……………</w:t>
            </w:r>
          </w:p>
        </w:tc>
      </w:tr>
      <w:tr w:rsidR="00C37BAA" w:rsidRPr="00C37BAA" w14:paraId="064467A2" w14:textId="77777777" w:rsidTr="0053494B">
        <w:trPr>
          <w:trHeight w:val="175"/>
          <w:jc w:val="center"/>
        </w:trPr>
        <w:tc>
          <w:tcPr>
            <w:tcW w:w="3445" w:type="dxa"/>
          </w:tcPr>
          <w:p w14:paraId="523CD06E" w14:textId="77777777" w:rsidR="00C37BAA" w:rsidRPr="00C37BAA" w:rsidRDefault="00C37BAA" w:rsidP="00C37BAA">
            <w:pPr>
              <w:suppressAutoHyphens/>
              <w:spacing w:after="0" w:line="240" w:lineRule="auto"/>
              <w:jc w:val="both"/>
              <w:rPr>
                <w:rFonts w:ascii="Calibri" w:eastAsia="Calibri,Bold" w:hAnsi="Calibri" w:cs="Calibri"/>
                <w:b/>
                <w:bCs/>
                <w:sz w:val="20"/>
                <w:szCs w:val="20"/>
                <w:lang w:eastAsia="zh-CN"/>
              </w:rPr>
            </w:pPr>
            <w:r w:rsidRPr="00C37BAA">
              <w:rPr>
                <w:rFonts w:ascii="Calibri" w:eastAsia="Calibri,Bold" w:hAnsi="Calibri" w:cs="Calibri"/>
                <w:b/>
                <w:bCs/>
                <w:sz w:val="20"/>
                <w:szCs w:val="20"/>
                <w:lang w:eastAsia="zh-CN"/>
              </w:rPr>
              <w:t>Π2.3 Τεχνικός Οδηγός και Οδηγός Πλοήγησης χρηστών και υπευθύνων διαχείρισης της πλατφόρμας</w:t>
            </w:r>
          </w:p>
        </w:tc>
        <w:tc>
          <w:tcPr>
            <w:tcW w:w="1985" w:type="dxa"/>
          </w:tcPr>
          <w:p w14:paraId="0214E1D5"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szCs w:val="24"/>
                <w:lang w:eastAsia="zh-CN"/>
              </w:rPr>
              <w:t>……………</w:t>
            </w:r>
          </w:p>
        </w:tc>
        <w:tc>
          <w:tcPr>
            <w:tcW w:w="1842" w:type="dxa"/>
          </w:tcPr>
          <w:p w14:paraId="762861FF"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szCs w:val="24"/>
                <w:lang w:eastAsia="zh-CN"/>
              </w:rPr>
              <w:t>……………</w:t>
            </w:r>
          </w:p>
        </w:tc>
      </w:tr>
      <w:tr w:rsidR="00C37BAA" w:rsidRPr="00C37BAA" w14:paraId="1699BF89" w14:textId="77777777" w:rsidTr="0053494B">
        <w:trPr>
          <w:jc w:val="center"/>
        </w:trPr>
        <w:tc>
          <w:tcPr>
            <w:tcW w:w="3445" w:type="dxa"/>
          </w:tcPr>
          <w:p w14:paraId="09485CF0" w14:textId="77777777" w:rsidR="00C37BAA" w:rsidRPr="00C37BAA" w:rsidRDefault="00C37BAA" w:rsidP="00C37BAA">
            <w:pPr>
              <w:suppressAutoHyphens/>
              <w:spacing w:after="0" w:line="240" w:lineRule="auto"/>
              <w:jc w:val="both"/>
              <w:rPr>
                <w:rFonts w:ascii="Calibri" w:eastAsia="Calibri,Bold" w:hAnsi="Calibri" w:cs="Calibri"/>
                <w:b/>
                <w:bCs/>
                <w:sz w:val="20"/>
                <w:szCs w:val="20"/>
                <w:lang w:eastAsia="zh-CN"/>
              </w:rPr>
            </w:pPr>
            <w:r w:rsidRPr="00C37BAA">
              <w:rPr>
                <w:rFonts w:ascii="Calibri" w:eastAsia="Calibri,Bold" w:hAnsi="Calibri" w:cs="Calibri"/>
                <w:b/>
                <w:bCs/>
                <w:sz w:val="20"/>
                <w:szCs w:val="20"/>
                <w:lang w:eastAsia="zh-CN"/>
              </w:rPr>
              <w:t>Π2.4 Διαδικτυακή Πύλη (</w:t>
            </w:r>
            <w:proofErr w:type="spellStart"/>
            <w:r w:rsidRPr="00C37BAA">
              <w:rPr>
                <w:rFonts w:ascii="Calibri" w:eastAsia="Calibri,Bold" w:hAnsi="Calibri" w:cs="Calibri"/>
                <w:b/>
                <w:bCs/>
                <w:sz w:val="20"/>
                <w:szCs w:val="20"/>
                <w:lang w:eastAsia="zh-CN"/>
              </w:rPr>
              <w:t>Portal</w:t>
            </w:r>
            <w:proofErr w:type="spellEnd"/>
            <w:r w:rsidRPr="00C37BAA">
              <w:rPr>
                <w:rFonts w:ascii="Calibri" w:eastAsia="Calibri,Bold" w:hAnsi="Calibri" w:cs="Calibri"/>
                <w:b/>
                <w:bCs/>
                <w:sz w:val="20"/>
                <w:szCs w:val="20"/>
                <w:lang w:eastAsia="zh-CN"/>
              </w:rPr>
              <w:t>) για την υποστήριξη του έργου των Σχολικών Μονάδων</w:t>
            </w:r>
          </w:p>
        </w:tc>
        <w:tc>
          <w:tcPr>
            <w:tcW w:w="1985" w:type="dxa"/>
          </w:tcPr>
          <w:p w14:paraId="382227AC"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szCs w:val="24"/>
                <w:lang w:eastAsia="zh-CN"/>
              </w:rPr>
              <w:t>……………</w:t>
            </w:r>
          </w:p>
        </w:tc>
        <w:tc>
          <w:tcPr>
            <w:tcW w:w="1842" w:type="dxa"/>
          </w:tcPr>
          <w:p w14:paraId="1158CC13"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szCs w:val="24"/>
                <w:lang w:eastAsia="zh-CN"/>
              </w:rPr>
              <w:t>……………</w:t>
            </w:r>
          </w:p>
        </w:tc>
      </w:tr>
      <w:tr w:rsidR="00C37BAA" w:rsidRPr="00C37BAA" w14:paraId="3B49C1E9" w14:textId="77777777" w:rsidTr="0053494B">
        <w:trPr>
          <w:jc w:val="center"/>
        </w:trPr>
        <w:tc>
          <w:tcPr>
            <w:tcW w:w="3445" w:type="dxa"/>
          </w:tcPr>
          <w:p w14:paraId="23559AF3"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Calibri,Bold" w:hAnsi="Calibri" w:cs="Calibri"/>
                <w:b/>
                <w:bCs/>
                <w:sz w:val="20"/>
                <w:szCs w:val="20"/>
                <w:lang w:eastAsia="zh-CN"/>
              </w:rPr>
              <w:t xml:space="preserve">ΣΥΝΟΛΟ </w:t>
            </w:r>
          </w:p>
        </w:tc>
        <w:tc>
          <w:tcPr>
            <w:tcW w:w="1985" w:type="dxa"/>
          </w:tcPr>
          <w:p w14:paraId="26262E40"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b/>
                <w:bCs/>
                <w:szCs w:val="24"/>
                <w:lang w:eastAsia="zh-CN"/>
              </w:rPr>
              <w:t>……………</w:t>
            </w:r>
          </w:p>
        </w:tc>
        <w:tc>
          <w:tcPr>
            <w:tcW w:w="1842" w:type="dxa"/>
          </w:tcPr>
          <w:p w14:paraId="21C91C27" w14:textId="77777777" w:rsidR="00C37BAA" w:rsidRPr="00C37BAA" w:rsidRDefault="00C37BAA" w:rsidP="00C37BAA">
            <w:pPr>
              <w:suppressAutoHyphens/>
              <w:spacing w:after="0" w:line="240" w:lineRule="auto"/>
              <w:jc w:val="center"/>
              <w:rPr>
                <w:rFonts w:ascii="Calibri" w:eastAsia="Calibri,Bold" w:hAnsi="Calibri" w:cs="Calibri"/>
                <w:b/>
                <w:bCs/>
                <w:sz w:val="20"/>
                <w:szCs w:val="20"/>
                <w:lang w:eastAsia="zh-CN"/>
              </w:rPr>
            </w:pPr>
            <w:r w:rsidRPr="00C37BAA">
              <w:rPr>
                <w:rFonts w:ascii="Calibri" w:eastAsia="Times New Roman" w:hAnsi="Calibri" w:cs="Calibri"/>
                <w:b/>
                <w:bCs/>
                <w:szCs w:val="24"/>
                <w:lang w:eastAsia="zh-CN"/>
              </w:rPr>
              <w:t>……………</w:t>
            </w:r>
          </w:p>
        </w:tc>
      </w:tr>
    </w:tbl>
    <w:p w14:paraId="17A0D4E6" w14:textId="77777777" w:rsidR="00C37BAA" w:rsidRPr="00C37BAA" w:rsidRDefault="00C37BAA" w:rsidP="00C37BAA">
      <w:pPr>
        <w:suppressAutoHyphens/>
        <w:spacing w:after="120" w:line="240" w:lineRule="auto"/>
        <w:jc w:val="both"/>
        <w:rPr>
          <w:rFonts w:ascii="Calibri" w:eastAsia="Times New Roman" w:hAnsi="Calibri" w:cs="Calibri"/>
          <w:szCs w:val="24"/>
          <w:lang w:val="en-GB" w:eastAsia="zh-CN"/>
        </w:rPr>
      </w:pPr>
    </w:p>
    <w:p w14:paraId="10143973" w14:textId="77777777" w:rsidR="00C37BAA" w:rsidRPr="00C37BAA" w:rsidRDefault="00C37BAA" w:rsidP="00C37BAA">
      <w:pPr>
        <w:suppressAutoHyphens/>
        <w:spacing w:after="120" w:line="240" w:lineRule="auto"/>
        <w:jc w:val="both"/>
        <w:rPr>
          <w:rFonts w:ascii="Calibri" w:eastAsia="Times New Roman" w:hAnsi="Calibri" w:cs="Calibri"/>
          <w:szCs w:val="24"/>
          <w:lang w:val="en-GB" w:eastAsia="zh-CN"/>
        </w:rPr>
      </w:pPr>
      <w:proofErr w:type="spellStart"/>
      <w:r w:rsidRPr="00C37BAA">
        <w:rPr>
          <w:rFonts w:ascii="Calibri" w:eastAsia="Times New Roman" w:hAnsi="Calibri" w:cs="Calibri"/>
          <w:szCs w:val="24"/>
          <w:lang w:val="en-GB" w:eastAsia="zh-CN"/>
        </w:rPr>
        <w:t>Χρόνος</w:t>
      </w:r>
      <w:proofErr w:type="spellEnd"/>
      <w:r w:rsidRPr="00C37BAA">
        <w:rPr>
          <w:rFonts w:ascii="Calibri" w:eastAsia="Times New Roman" w:hAnsi="Calibri" w:cs="Calibri"/>
          <w:szCs w:val="24"/>
          <w:lang w:val="en-GB" w:eastAsia="zh-CN"/>
        </w:rPr>
        <w:t xml:space="preserve"> </w:t>
      </w:r>
      <w:proofErr w:type="spellStart"/>
      <w:r w:rsidRPr="00C37BAA">
        <w:rPr>
          <w:rFonts w:ascii="Calibri" w:eastAsia="Times New Roman" w:hAnsi="Calibri" w:cs="Calibri"/>
          <w:szCs w:val="24"/>
          <w:lang w:val="en-GB" w:eastAsia="zh-CN"/>
        </w:rPr>
        <w:t>ισχύος</w:t>
      </w:r>
      <w:proofErr w:type="spellEnd"/>
      <w:r w:rsidRPr="00C37BAA">
        <w:rPr>
          <w:rFonts w:ascii="Calibri" w:eastAsia="Times New Roman" w:hAnsi="Calibri" w:cs="Calibri"/>
          <w:szCs w:val="24"/>
          <w:lang w:val="en-GB" w:eastAsia="zh-CN"/>
        </w:rPr>
        <w:t xml:space="preserve"> </w:t>
      </w:r>
      <w:proofErr w:type="spellStart"/>
      <w:r w:rsidRPr="00C37BAA">
        <w:rPr>
          <w:rFonts w:ascii="Calibri" w:eastAsia="Times New Roman" w:hAnsi="Calibri" w:cs="Calibri"/>
          <w:szCs w:val="24"/>
          <w:lang w:val="en-GB" w:eastAsia="zh-CN"/>
        </w:rPr>
        <w:t>Προσφοράς</w:t>
      </w:r>
      <w:proofErr w:type="spellEnd"/>
      <w:r w:rsidRPr="00C37BAA">
        <w:rPr>
          <w:rFonts w:ascii="Calibri" w:eastAsia="Times New Roman" w:hAnsi="Calibri" w:cs="Calibri"/>
          <w:szCs w:val="24"/>
          <w:lang w:val="en-GB" w:eastAsia="zh-CN"/>
        </w:rPr>
        <w:t>: ……………………</w:t>
      </w:r>
    </w:p>
    <w:p w14:paraId="72ECA599" w14:textId="77777777" w:rsidR="00C37BAA" w:rsidRPr="00C37BAA" w:rsidRDefault="00C37BAA" w:rsidP="00C37BAA">
      <w:pPr>
        <w:suppressAutoHyphens/>
        <w:spacing w:after="120" w:line="240" w:lineRule="auto"/>
        <w:jc w:val="both"/>
        <w:rPr>
          <w:rFonts w:ascii="Calibri" w:eastAsia="Times New Roman" w:hAnsi="Calibri" w:cs="Calibri"/>
          <w:szCs w:val="24"/>
          <w:lang w:val="en-GB" w:eastAsia="zh-CN"/>
        </w:rPr>
      </w:pPr>
    </w:p>
    <w:p w14:paraId="7B99E0F4" w14:textId="77777777" w:rsidR="00C37BAA" w:rsidRPr="00C37BAA" w:rsidRDefault="00C37BAA" w:rsidP="00C37BAA">
      <w:pPr>
        <w:suppressAutoHyphens/>
        <w:spacing w:after="120" w:line="240" w:lineRule="auto"/>
        <w:jc w:val="both"/>
        <w:rPr>
          <w:rFonts w:ascii="Calibri" w:eastAsia="Times New Roman" w:hAnsi="Calibri" w:cs="Calibri"/>
          <w:szCs w:val="24"/>
          <w:lang w:eastAsia="zh-CN"/>
        </w:rPr>
      </w:pPr>
      <w:r w:rsidRPr="00C37BAA">
        <w:rPr>
          <w:rFonts w:ascii="Calibri" w:eastAsia="Times New Roman" w:hAnsi="Calibri" w:cs="Calibri"/>
          <w:szCs w:val="24"/>
          <w:lang w:eastAsia="zh-CN"/>
        </w:rPr>
        <w:t>Η τιμή της παρεχόμενης υπηρεσίας δίνεται σε ευρώ ανά μονάδα.</w:t>
      </w:r>
    </w:p>
    <w:p w14:paraId="5957F2F1" w14:textId="77777777" w:rsidR="00C37BAA" w:rsidRPr="00C37BAA" w:rsidRDefault="00C37BAA" w:rsidP="00C37BAA">
      <w:pPr>
        <w:suppressAutoHyphens/>
        <w:spacing w:after="120" w:line="240" w:lineRule="auto"/>
        <w:jc w:val="both"/>
        <w:rPr>
          <w:rFonts w:ascii="Calibri" w:eastAsia="Times New Roman" w:hAnsi="Calibri" w:cs="Calibri"/>
          <w:szCs w:val="24"/>
          <w:lang w:eastAsia="zh-CN"/>
        </w:rPr>
      </w:pPr>
      <w:r w:rsidRPr="00C37BAA">
        <w:rPr>
          <w:rFonts w:ascii="Calibri" w:eastAsia="Times New Roman" w:hAnsi="Calibri" w:cs="Calibri"/>
          <w:szCs w:val="24"/>
          <w:lang w:eastAsia="zh-CN"/>
        </w:rPr>
        <w:t>Στην τιμή περιλαμβάνονται οι υπέρ τρίτων κρατήσεις, ως και κάθε άλλη επιβάρυνση, σύμφωνα με την κείμενη νομοθεσία, για την παροχή των υπηρεσιών στον τόπο και με τον τρόπο που προβλέπεται στα έγγραφα της σύμβασης.</w:t>
      </w:r>
    </w:p>
    <w:p w14:paraId="1E0FDC99" w14:textId="77777777" w:rsidR="00C37BAA" w:rsidRPr="00C37BAA" w:rsidRDefault="00C37BAA" w:rsidP="00C37BAA">
      <w:pPr>
        <w:suppressAutoHyphens/>
        <w:spacing w:after="120" w:line="240" w:lineRule="auto"/>
        <w:jc w:val="both"/>
        <w:rPr>
          <w:rFonts w:ascii="Calibri" w:eastAsia="Times New Roman" w:hAnsi="Calibri" w:cs="Calibri"/>
          <w:szCs w:val="24"/>
          <w:lang w:eastAsia="zh-CN"/>
        </w:rPr>
      </w:pPr>
      <w:r w:rsidRPr="00C37BAA">
        <w:rPr>
          <w:rFonts w:ascii="Calibri" w:eastAsia="Times New Roman" w:hAnsi="Calibri" w:cs="Calibri"/>
          <w:szCs w:val="24"/>
          <w:lang w:eastAsia="zh-CN"/>
        </w:rPr>
        <w:t>Οι προσφερόμενες τιμές είναι σταθερές καθ’ όλη τη διάρκεια της σύμβασης και δεν αναπροσαρμόζονται.</w:t>
      </w:r>
    </w:p>
    <w:p w14:paraId="0A53D3FF" w14:textId="4B33A79F" w:rsidR="00560DEB" w:rsidRDefault="00560DEB" w:rsidP="00C37BAA"/>
    <w:sectPr w:rsidR="00560D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Bold">
    <w:altName w:val="MS Gothic"/>
    <w:panose1 w:val="00000000000000000000"/>
    <w:charset w:val="80"/>
    <w:family w:val="auto"/>
    <w:notTrueType/>
    <w:pitch w:val="default"/>
    <w:sig w:usb0="00000083" w:usb1="08070000" w:usb2="00000010" w:usb3="00000000" w:csb0="00020009"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AA"/>
    <w:rsid w:val="00560DEB"/>
    <w:rsid w:val="00C37B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6D73"/>
  <w15:chartTrackingRefBased/>
  <w15:docId w15:val="{3EB1ED47-2D35-4DEE-A222-EF333F25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798</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Παναγιώτης Κακαδιάρης</dc:creator>
  <cp:keywords/>
  <dc:description/>
  <cp:lastModifiedBy>Παναγιώτης Κακαδιάρης</cp:lastModifiedBy>
  <cp:revision>1</cp:revision>
  <dcterms:created xsi:type="dcterms:W3CDTF">2025-11-22T18:14:00Z</dcterms:created>
  <dcterms:modified xsi:type="dcterms:W3CDTF">2025-11-22T18:15:00Z</dcterms:modified>
</cp:coreProperties>
</file>