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3B92" w14:textId="77777777" w:rsidR="00C02780" w:rsidRPr="00C02780" w:rsidRDefault="00C02780" w:rsidP="00C02780">
      <w:pPr>
        <w:keepNext/>
        <w:pBdr>
          <w:top w:val="none" w:sz="0" w:space="0" w:color="000000"/>
          <w:left w:val="none" w:sz="0" w:space="2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Calibri" w:eastAsia="Times New Roman" w:hAnsi="Calibri" w:cs="Arial"/>
          <w:b/>
          <w:color w:val="002060"/>
          <w:sz w:val="24"/>
          <w:lang w:eastAsia="zh-CN"/>
        </w:rPr>
      </w:pPr>
      <w:bookmarkStart w:id="0" w:name="_Toc118102114"/>
      <w:r w:rsidRPr="00C02780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</w:t>
      </w:r>
      <w:r w:rsidRPr="00C02780">
        <w:rPr>
          <w:rFonts w:ascii="Calibri" w:eastAsia="Times New Roman" w:hAnsi="Calibri" w:cs="Arial"/>
          <w:b/>
          <w:color w:val="002060"/>
          <w:sz w:val="24"/>
          <w:lang w:val="en-US" w:eastAsia="zh-CN"/>
        </w:rPr>
        <w:t>III</w:t>
      </w:r>
      <w:r w:rsidRPr="00C02780">
        <w:rPr>
          <w:rFonts w:ascii="Calibri" w:eastAsia="Times New Roman" w:hAnsi="Calibri" w:cs="Arial"/>
          <w:b/>
          <w:color w:val="002060"/>
          <w:sz w:val="24"/>
          <w:lang w:eastAsia="zh-CN"/>
        </w:rPr>
        <w:t>–  ΥΠΟΔΕΙΓΜΑ ΟΙΚΟΝΟΜΙΚΗΣ ΠΡΟΣΦΟΡΑΣ</w:t>
      </w:r>
      <w:bookmarkEnd w:id="0"/>
    </w:p>
    <w:p w14:paraId="779AFAE5" w14:textId="77777777" w:rsidR="00C02780" w:rsidRPr="00C02780" w:rsidRDefault="00C02780" w:rsidP="00C0278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</w:rPr>
      </w:pPr>
    </w:p>
    <w:p w14:paraId="0F981F80" w14:textId="77777777" w:rsidR="00C02780" w:rsidRPr="00C02780" w:rsidRDefault="00C02780" w:rsidP="00C0278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</w:rPr>
      </w:pPr>
      <w:r w:rsidRPr="00C02780">
        <w:rPr>
          <w:rFonts w:ascii="Calibri" w:eastAsia="Times New Roman" w:hAnsi="Calibri" w:cs="Calibri"/>
          <w:szCs w:val="24"/>
        </w:rPr>
        <w:t>Για το Σύνολο των προσφερόμενων ειδών: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560"/>
        <w:gridCol w:w="1559"/>
        <w:gridCol w:w="1984"/>
      </w:tblGrid>
      <w:tr w:rsidR="00C02780" w:rsidRPr="00C02780" w14:paraId="617A45BB" w14:textId="77777777" w:rsidTr="00D52084">
        <w:trPr>
          <w:trHeight w:val="345"/>
          <w:jc w:val="center"/>
        </w:trPr>
        <w:tc>
          <w:tcPr>
            <w:tcW w:w="9214" w:type="dxa"/>
            <w:gridSpan w:val="6"/>
            <w:shd w:val="clear" w:color="000000" w:fill="D9D9D9"/>
            <w:noWrap/>
            <w:vAlign w:val="center"/>
          </w:tcPr>
          <w:p w14:paraId="59FD3229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ΠΙΝΑΚΑΣ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: 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ΟΙΚΟΝΟΜΙΚΗ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ΠΡΟΣΦΟΡΑ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για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την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προμήθεια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ογδόντα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(80) VR 3DoF Headsets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στο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πλαίσιο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του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Work Package 4: Adoption of VR-based educational resources in the classroom – a quality assurance framework based on recommendations from the field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του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ευρωπαϊκού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Έργου</w:t>
            </w: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/>
              </w:rPr>
              <w:t xml:space="preserve"> "VR4Empathy - Using virtual reality for inclusive and action-oriented empathy in schools" (Project: 1011323844 — VR4Empathy — ERASMUS-EDU-2023-PI-FORWARD-LOT1)</w:t>
            </w:r>
          </w:p>
        </w:tc>
      </w:tr>
      <w:tr w:rsidR="00C02780" w:rsidRPr="00C02780" w14:paraId="1C52438B" w14:textId="77777777" w:rsidTr="00D52084">
        <w:trPr>
          <w:trHeight w:val="345"/>
          <w:jc w:val="center"/>
        </w:trPr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2AD1F3EC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ΕΙΔΟΣ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5387682B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ΠΟΣΟΤΗΤΕΣ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14:paraId="0CB425BF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ΤΙΜΗ ΑΝΑ ΜΟΝΑΔΑ ΑΝΕΥ Φ.Π.Α</w:t>
            </w:r>
          </w:p>
          <w:p w14:paraId="7618C7FB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(Αριθμητικώς και ολογράφως)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14:paraId="2FBCDFD8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ΤΙΜΗ ΑΝΑ ΜΟΝΑΔΑ ΜΕ Φ.Π.Α. 24%</w:t>
            </w:r>
          </w:p>
          <w:p w14:paraId="7BE43E74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(Αριθμητικώς και ολογράφως)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14:paraId="7E3CD1F0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ΣΥΝΟΛΙΚΗ ΤΙΜΗ ΑΝΕΥ Φ.Π.Α</w:t>
            </w:r>
          </w:p>
          <w:p w14:paraId="7E4ED04E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(Αριθμητικώς και ολογράφως)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309A44BC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ΣΥΝΟΛΙΚΗ ΤΙΜΗ</w:t>
            </w:r>
          </w:p>
          <w:p w14:paraId="294BB8A4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ΜΕ Φ.Π.Α. 24%</w:t>
            </w:r>
          </w:p>
          <w:p w14:paraId="58F724F9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C0278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(Αριθμητικώς και ολογράφως)</w:t>
            </w:r>
          </w:p>
        </w:tc>
      </w:tr>
      <w:tr w:rsidR="00C02780" w:rsidRPr="00C02780" w14:paraId="54787026" w14:textId="77777777" w:rsidTr="00D52084">
        <w:trPr>
          <w:trHeight w:val="1581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14:paraId="1AF5F23B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5A86E4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</w:tcPr>
          <w:p w14:paraId="73F5C146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14:paraId="3604A293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6ADDBCE3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14:paraId="57A44859" w14:textId="77777777" w:rsidR="00C02780" w:rsidRPr="00C02780" w:rsidRDefault="00C02780" w:rsidP="00C02780">
            <w:pPr>
              <w:autoSpaceDE w:val="0"/>
              <w:spacing w:before="57" w:after="57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</w:p>
        </w:tc>
      </w:tr>
    </w:tbl>
    <w:p w14:paraId="2B733846" w14:textId="77777777" w:rsidR="00C02780" w:rsidRPr="00C02780" w:rsidRDefault="00C02780" w:rsidP="00C0278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</w:rPr>
      </w:pPr>
    </w:p>
    <w:p w14:paraId="7E42A06E" w14:textId="77777777" w:rsidR="00C02780" w:rsidRPr="00C02780" w:rsidRDefault="00C02780" w:rsidP="00C0278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</w:rPr>
      </w:pPr>
      <w:r w:rsidRPr="00C02780">
        <w:rPr>
          <w:rFonts w:ascii="Calibri" w:eastAsia="Times New Roman" w:hAnsi="Calibri" w:cs="Calibri"/>
          <w:szCs w:val="24"/>
        </w:rPr>
        <w:t>Δεν γίνονται δεκτές προσφορές για μέρος των υπό προμήθεια ειδών.</w:t>
      </w:r>
    </w:p>
    <w:p w14:paraId="5D119558" w14:textId="77777777" w:rsidR="00C02780" w:rsidRPr="00C02780" w:rsidRDefault="00C02780" w:rsidP="00C02780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06563347" w14:textId="77777777" w:rsidR="00065E80" w:rsidRDefault="00065E80"/>
    <w:sectPr w:rsidR="00065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80"/>
    <w:rsid w:val="00065E80"/>
    <w:rsid w:val="00C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F0FF"/>
  <w15:chartTrackingRefBased/>
  <w15:docId w15:val="{665E9C40-E2EE-48F1-BC2F-36F94307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Κακαδιάρης</dc:creator>
  <cp:keywords/>
  <dc:description/>
  <cp:lastModifiedBy>Παναγιώτης Κακαδιάρης</cp:lastModifiedBy>
  <cp:revision>1</cp:revision>
  <dcterms:created xsi:type="dcterms:W3CDTF">2025-07-18T11:52:00Z</dcterms:created>
  <dcterms:modified xsi:type="dcterms:W3CDTF">2025-07-18T11:53:00Z</dcterms:modified>
</cp:coreProperties>
</file>